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80A5" w14:textId="77777777" w:rsidR="00C2213A" w:rsidRPr="00CE3476" w:rsidRDefault="00C2213A" w:rsidP="00CA2CD3">
      <w:pPr>
        <w:ind w:right="-709"/>
        <w:jc w:val="both"/>
        <w:rPr>
          <w:b/>
          <w:iCs/>
        </w:rPr>
      </w:pPr>
      <w:r w:rsidRPr="00CE3476">
        <w:rPr>
          <w:b/>
          <w:iCs/>
        </w:rPr>
        <w:t>REPUBLIKA HRVATSKA</w:t>
      </w:r>
    </w:p>
    <w:p w14:paraId="452B4083" w14:textId="77777777" w:rsidR="00C2213A" w:rsidRPr="00CE3476" w:rsidRDefault="00C2213A" w:rsidP="00CA2CD3">
      <w:pPr>
        <w:ind w:right="-709"/>
        <w:jc w:val="both"/>
        <w:rPr>
          <w:b/>
          <w:iCs/>
        </w:rPr>
      </w:pPr>
      <w:r w:rsidRPr="00CE3476">
        <w:rPr>
          <w:b/>
          <w:iCs/>
        </w:rPr>
        <w:t>LIČKO-SENJSKA ŽUPANIJA</w:t>
      </w:r>
    </w:p>
    <w:p w14:paraId="2756C41F" w14:textId="77777777" w:rsidR="00C2213A" w:rsidRPr="00CE3476" w:rsidRDefault="00C2213A" w:rsidP="00CA2CD3">
      <w:pPr>
        <w:ind w:right="-709"/>
        <w:jc w:val="both"/>
        <w:rPr>
          <w:b/>
          <w:iCs/>
        </w:rPr>
      </w:pPr>
      <w:r w:rsidRPr="00CE3476">
        <w:rPr>
          <w:b/>
          <w:iCs/>
        </w:rPr>
        <w:t>GRAD NOVALJA</w:t>
      </w:r>
    </w:p>
    <w:p w14:paraId="46AEADA2" w14:textId="77777777" w:rsidR="00C2213A" w:rsidRPr="00CE3476" w:rsidRDefault="00C2213A" w:rsidP="00CA2CD3">
      <w:pPr>
        <w:ind w:right="-709"/>
        <w:jc w:val="both"/>
        <w:rPr>
          <w:b/>
          <w:iCs/>
        </w:rPr>
      </w:pPr>
      <w:r w:rsidRPr="00CE3476">
        <w:rPr>
          <w:b/>
          <w:iCs/>
        </w:rPr>
        <w:t>Centar za kulturu grada Novalje</w:t>
      </w:r>
    </w:p>
    <w:p w14:paraId="70023E54" w14:textId="2F9BA50D" w:rsidR="00CD7A8B" w:rsidRPr="00CD7A8B" w:rsidRDefault="00CD7A8B" w:rsidP="00CD7A8B">
      <w:pPr>
        <w:ind w:right="-709"/>
        <w:jc w:val="both"/>
        <w:rPr>
          <w:iCs/>
        </w:rPr>
      </w:pPr>
      <w:r w:rsidRPr="00CD7A8B">
        <w:rPr>
          <w:iCs/>
        </w:rPr>
        <w:t>KLASA: 112-0</w:t>
      </w:r>
      <w:r w:rsidR="0022597A">
        <w:rPr>
          <w:iCs/>
        </w:rPr>
        <w:t>2</w:t>
      </w:r>
      <w:r w:rsidRPr="00CD7A8B">
        <w:rPr>
          <w:iCs/>
        </w:rPr>
        <w:t>/2</w:t>
      </w:r>
      <w:r w:rsidR="0022597A">
        <w:rPr>
          <w:iCs/>
        </w:rPr>
        <w:t>6</w:t>
      </w:r>
      <w:r w:rsidRPr="00CD7A8B">
        <w:rPr>
          <w:iCs/>
        </w:rPr>
        <w:t>-01/01</w:t>
      </w:r>
    </w:p>
    <w:p w14:paraId="211E1933" w14:textId="4A244C9D" w:rsidR="00CD7A8B" w:rsidRPr="00CD7A8B" w:rsidRDefault="00CD7A8B" w:rsidP="00CD7A8B">
      <w:pPr>
        <w:ind w:right="-709"/>
        <w:jc w:val="both"/>
        <w:rPr>
          <w:iCs/>
        </w:rPr>
      </w:pPr>
      <w:r w:rsidRPr="00CD7A8B">
        <w:rPr>
          <w:iCs/>
        </w:rPr>
        <w:t>URBROJ: 2125-69-</w:t>
      </w:r>
      <w:r w:rsidR="0022597A">
        <w:rPr>
          <w:iCs/>
        </w:rPr>
        <w:t>26-</w:t>
      </w:r>
      <w:r>
        <w:rPr>
          <w:iCs/>
        </w:rPr>
        <w:t>2</w:t>
      </w:r>
    </w:p>
    <w:p w14:paraId="1401CC23" w14:textId="7E8AE41B" w:rsidR="009970AC" w:rsidRDefault="00CD7A8B" w:rsidP="00CD7A8B">
      <w:pPr>
        <w:ind w:right="-709"/>
        <w:jc w:val="both"/>
        <w:rPr>
          <w:iCs/>
        </w:rPr>
      </w:pPr>
      <w:r w:rsidRPr="00CD7A8B">
        <w:rPr>
          <w:iCs/>
        </w:rPr>
        <w:t xml:space="preserve">U Novalji, </w:t>
      </w:r>
      <w:r w:rsidR="0022597A">
        <w:rPr>
          <w:iCs/>
        </w:rPr>
        <w:t>18. lipnja 2026</w:t>
      </w:r>
      <w:r w:rsidRPr="00CD7A8B">
        <w:rPr>
          <w:iCs/>
        </w:rPr>
        <w:t>.</w:t>
      </w:r>
    </w:p>
    <w:p w14:paraId="32D8D1AA" w14:textId="77777777" w:rsidR="00CD7A8B" w:rsidRPr="00CE3476" w:rsidRDefault="00CD7A8B" w:rsidP="00CD7A8B">
      <w:pPr>
        <w:ind w:right="-709"/>
        <w:jc w:val="both"/>
        <w:rPr>
          <w:rStyle w:val="Istaknuto"/>
          <w:i w:val="0"/>
        </w:rPr>
      </w:pPr>
    </w:p>
    <w:p w14:paraId="4924A7C6" w14:textId="4F58ED24" w:rsidR="005D7F73" w:rsidRDefault="00C2213A" w:rsidP="00CD7A8B">
      <w:pPr>
        <w:ind w:right="-709"/>
        <w:jc w:val="both"/>
        <w:rPr>
          <w:iCs/>
        </w:rPr>
      </w:pPr>
      <w:r w:rsidRPr="00CE3476">
        <w:rPr>
          <w:rStyle w:val="Istaknuto"/>
          <w:i w:val="0"/>
        </w:rPr>
        <w:t xml:space="preserve">Na temelju </w:t>
      </w:r>
      <w:r w:rsidR="00F82DB2" w:rsidRPr="00CE3476">
        <w:rPr>
          <w:rStyle w:val="Istaknuto"/>
          <w:i w:val="0"/>
        </w:rPr>
        <w:t>članka 1</w:t>
      </w:r>
      <w:r w:rsidR="00C224F4">
        <w:rPr>
          <w:rStyle w:val="Istaknuto"/>
          <w:i w:val="0"/>
        </w:rPr>
        <w:t>1</w:t>
      </w:r>
      <w:r w:rsidR="00F82DB2" w:rsidRPr="00CE3476">
        <w:rPr>
          <w:rStyle w:val="Istaknuto"/>
          <w:i w:val="0"/>
        </w:rPr>
        <w:t xml:space="preserve">. Statuta Centra za kulturu Grada Novalje </w:t>
      </w:r>
      <w:r w:rsidR="00F82DB2" w:rsidRPr="00CE3476">
        <w:rPr>
          <w:iCs/>
        </w:rPr>
        <w:t xml:space="preserve">(dalje u tekstu: Centar) i </w:t>
      </w:r>
      <w:r w:rsidR="005D7F73" w:rsidRPr="00CE3476">
        <w:rPr>
          <w:rStyle w:val="Istaknuto"/>
          <w:i w:val="0"/>
        </w:rPr>
        <w:t>točke II</w:t>
      </w:r>
      <w:r w:rsidRPr="00CE3476">
        <w:rPr>
          <w:rStyle w:val="Istaknuto"/>
          <w:i w:val="0"/>
        </w:rPr>
        <w:t xml:space="preserve">. </w:t>
      </w:r>
      <w:r w:rsidR="005D7F73" w:rsidRPr="00CE3476">
        <w:rPr>
          <w:rStyle w:val="Istaknuto"/>
          <w:i w:val="0"/>
        </w:rPr>
        <w:t xml:space="preserve">Odluke </w:t>
      </w:r>
      <w:r w:rsidR="00C224F4" w:rsidRPr="00C224F4">
        <w:rPr>
          <w:rStyle w:val="Istaknuto"/>
          <w:i w:val="0"/>
        </w:rPr>
        <w:t xml:space="preserve">o potrebi zapošljavanja radnika </w:t>
      </w:r>
      <w:r w:rsidR="004C4C2E">
        <w:rPr>
          <w:rStyle w:val="Istaknuto"/>
          <w:i w:val="0"/>
        </w:rPr>
        <w:t xml:space="preserve">na određeno </w:t>
      </w:r>
      <w:r w:rsidR="004C4C2E" w:rsidRPr="009970AC">
        <w:rPr>
          <w:rStyle w:val="Istaknuto"/>
          <w:i w:val="0"/>
        </w:rPr>
        <w:t>vrijeme</w:t>
      </w:r>
      <w:r w:rsidR="00C224F4" w:rsidRPr="009970AC">
        <w:rPr>
          <w:rStyle w:val="Istaknuto"/>
          <w:i w:val="0"/>
        </w:rPr>
        <w:t xml:space="preserve"> </w:t>
      </w:r>
      <w:r w:rsidR="005D7F73" w:rsidRPr="009970AC">
        <w:rPr>
          <w:rStyle w:val="Istaknuto"/>
          <w:i w:val="0"/>
        </w:rPr>
        <w:t>(</w:t>
      </w:r>
      <w:r w:rsidR="00CD7A8B" w:rsidRPr="00CD7A8B">
        <w:rPr>
          <w:iCs/>
        </w:rPr>
        <w:t>KLASA: 112-0</w:t>
      </w:r>
      <w:r w:rsidR="0022597A">
        <w:rPr>
          <w:iCs/>
        </w:rPr>
        <w:t>2</w:t>
      </w:r>
      <w:r w:rsidR="00CD7A8B" w:rsidRPr="00CD7A8B">
        <w:rPr>
          <w:iCs/>
        </w:rPr>
        <w:t>/2</w:t>
      </w:r>
      <w:r w:rsidR="0022597A">
        <w:rPr>
          <w:iCs/>
        </w:rPr>
        <w:t>6</w:t>
      </w:r>
      <w:r w:rsidR="00CD7A8B" w:rsidRPr="00CD7A8B">
        <w:rPr>
          <w:iCs/>
        </w:rPr>
        <w:t>-01/0</w:t>
      </w:r>
      <w:r w:rsidR="0022597A">
        <w:rPr>
          <w:iCs/>
        </w:rPr>
        <w:t>6</w:t>
      </w:r>
      <w:r w:rsidR="00CD7A8B">
        <w:rPr>
          <w:iCs/>
        </w:rPr>
        <w:t xml:space="preserve">, </w:t>
      </w:r>
      <w:r w:rsidR="00CD7A8B" w:rsidRPr="00CD7A8B">
        <w:rPr>
          <w:iCs/>
        </w:rPr>
        <w:t>URBROJ: 2125-69-</w:t>
      </w:r>
      <w:r w:rsidR="0022597A">
        <w:rPr>
          <w:iCs/>
        </w:rPr>
        <w:t>26-</w:t>
      </w:r>
      <w:r w:rsidR="00CD7A8B" w:rsidRPr="00CD7A8B">
        <w:rPr>
          <w:iCs/>
        </w:rPr>
        <w:t>1</w:t>
      </w:r>
      <w:r w:rsidR="00CD7A8B">
        <w:rPr>
          <w:iCs/>
        </w:rPr>
        <w:t xml:space="preserve"> od </w:t>
      </w:r>
      <w:r w:rsidR="0022597A">
        <w:rPr>
          <w:iCs/>
        </w:rPr>
        <w:t>15. lipnja 2026</w:t>
      </w:r>
      <w:r w:rsidR="00CD7A8B" w:rsidRPr="00CD7A8B">
        <w:rPr>
          <w:iCs/>
        </w:rPr>
        <w:t>.</w:t>
      </w:r>
      <w:r w:rsidR="005D7F73" w:rsidRPr="009970AC">
        <w:rPr>
          <w:iCs/>
        </w:rPr>
        <w:t>)</w:t>
      </w:r>
      <w:r w:rsidR="00756E3D">
        <w:rPr>
          <w:iCs/>
        </w:rPr>
        <w:t>,</w:t>
      </w:r>
      <w:r w:rsidR="005D7F73" w:rsidRPr="00CE3476">
        <w:rPr>
          <w:iCs/>
        </w:rPr>
        <w:t xml:space="preserve"> </w:t>
      </w:r>
      <w:r w:rsidR="009E27E7" w:rsidRPr="00CE3476">
        <w:rPr>
          <w:iCs/>
        </w:rPr>
        <w:t>ravnatelj Centra raspisuje</w:t>
      </w:r>
    </w:p>
    <w:p w14:paraId="0279E513" w14:textId="77777777" w:rsidR="00CD7A8B" w:rsidRPr="009970AC" w:rsidRDefault="00CD7A8B" w:rsidP="00CD7A8B">
      <w:pPr>
        <w:ind w:right="-709"/>
        <w:jc w:val="both"/>
        <w:rPr>
          <w:rStyle w:val="Istaknuto"/>
          <w:i w:val="0"/>
          <w:color w:val="FF0000"/>
        </w:rPr>
      </w:pPr>
    </w:p>
    <w:p w14:paraId="1E454467" w14:textId="77777777" w:rsidR="00A10D27" w:rsidRPr="00CE3476" w:rsidRDefault="00C2213A" w:rsidP="00CA2CD3">
      <w:pPr>
        <w:ind w:right="-709"/>
        <w:jc w:val="both"/>
        <w:rPr>
          <w:rStyle w:val="Istaknuto"/>
          <w:i w:val="0"/>
        </w:rPr>
      </w:pPr>
      <w:r w:rsidRPr="00CE3476">
        <w:rPr>
          <w:rStyle w:val="Istaknuto"/>
          <w:i w:val="0"/>
        </w:rPr>
        <w:t xml:space="preserve"> </w:t>
      </w:r>
    </w:p>
    <w:p w14:paraId="625DE55A" w14:textId="77777777" w:rsidR="003B798E" w:rsidRPr="00CE3476" w:rsidRDefault="009E27E7" w:rsidP="00CA2CD3">
      <w:pPr>
        <w:ind w:right="-709"/>
        <w:jc w:val="center"/>
        <w:rPr>
          <w:rStyle w:val="Istaknuto"/>
          <w:b/>
          <w:i w:val="0"/>
          <w:sz w:val="32"/>
          <w:szCs w:val="32"/>
        </w:rPr>
      </w:pPr>
      <w:r w:rsidRPr="00CE3476">
        <w:rPr>
          <w:rStyle w:val="Istaknuto"/>
          <w:b/>
          <w:i w:val="0"/>
          <w:sz w:val="32"/>
          <w:szCs w:val="32"/>
        </w:rPr>
        <w:t>NATJEČAJ</w:t>
      </w:r>
    </w:p>
    <w:p w14:paraId="4734A7E7" w14:textId="6C745234" w:rsidR="003B798E" w:rsidRDefault="009E27E7" w:rsidP="00CA2CD3">
      <w:pPr>
        <w:ind w:right="-709"/>
        <w:jc w:val="center"/>
        <w:rPr>
          <w:rStyle w:val="Istaknuto"/>
          <w:b/>
          <w:i w:val="0"/>
          <w:sz w:val="28"/>
          <w:szCs w:val="28"/>
        </w:rPr>
      </w:pPr>
      <w:r w:rsidRPr="00CE3476">
        <w:rPr>
          <w:rStyle w:val="Istaknuto"/>
          <w:b/>
          <w:i w:val="0"/>
          <w:sz w:val="28"/>
          <w:szCs w:val="28"/>
        </w:rPr>
        <w:t>za prijem</w:t>
      </w:r>
      <w:r w:rsidR="003B798E" w:rsidRPr="00CE3476">
        <w:rPr>
          <w:rStyle w:val="Istaknuto"/>
          <w:b/>
          <w:i w:val="0"/>
          <w:sz w:val="28"/>
          <w:szCs w:val="28"/>
        </w:rPr>
        <w:t xml:space="preserve"> radnika</w:t>
      </w:r>
      <w:r w:rsidR="00C224F4">
        <w:rPr>
          <w:rStyle w:val="Istaknuto"/>
          <w:b/>
          <w:i w:val="0"/>
          <w:sz w:val="28"/>
          <w:szCs w:val="28"/>
        </w:rPr>
        <w:t xml:space="preserve"> </w:t>
      </w:r>
      <w:r w:rsidR="00E03C3C">
        <w:rPr>
          <w:rStyle w:val="Istaknuto"/>
          <w:b/>
          <w:i w:val="0"/>
          <w:sz w:val="28"/>
          <w:szCs w:val="28"/>
        </w:rPr>
        <w:t>na određeno vrijeme</w:t>
      </w:r>
      <w:r w:rsidR="003B798E" w:rsidRPr="00CE3476">
        <w:rPr>
          <w:rStyle w:val="Istaknuto"/>
          <w:b/>
          <w:i w:val="0"/>
          <w:sz w:val="28"/>
          <w:szCs w:val="28"/>
        </w:rPr>
        <w:t xml:space="preserve"> </w:t>
      </w:r>
    </w:p>
    <w:p w14:paraId="45827F10" w14:textId="77777777" w:rsidR="00ED29E2" w:rsidRPr="00CE3476" w:rsidRDefault="00ED29E2" w:rsidP="00CA2CD3">
      <w:pPr>
        <w:ind w:right="-709"/>
        <w:jc w:val="center"/>
        <w:rPr>
          <w:rStyle w:val="Istaknuto"/>
          <w:b/>
          <w:i w:val="0"/>
          <w:sz w:val="28"/>
          <w:szCs w:val="28"/>
        </w:rPr>
      </w:pPr>
    </w:p>
    <w:p w14:paraId="4A1A2C93" w14:textId="77777777" w:rsidR="006960E5" w:rsidRPr="00CE3476" w:rsidRDefault="006960E5" w:rsidP="00CA2CD3">
      <w:pPr>
        <w:ind w:right="-709"/>
      </w:pPr>
    </w:p>
    <w:p w14:paraId="692CCD34" w14:textId="6642B29F" w:rsidR="009E27E7" w:rsidRPr="00CE3476" w:rsidRDefault="009E27E7" w:rsidP="00CA2CD3">
      <w:pPr>
        <w:tabs>
          <w:tab w:val="left" w:pos="4678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 xml:space="preserve">NAZIV RADNOG MJESTA: </w:t>
      </w:r>
      <w:r w:rsidRPr="00CE3476">
        <w:rPr>
          <w:rFonts w:eastAsiaTheme="minorHAnsi"/>
          <w:lang w:eastAsia="en-US"/>
        </w:rPr>
        <w:tab/>
      </w:r>
      <w:r w:rsidR="00CD7A8B">
        <w:rPr>
          <w:rFonts w:eastAsiaTheme="minorHAnsi"/>
          <w:lang w:eastAsia="en-US"/>
        </w:rPr>
        <w:t>spremač</w:t>
      </w:r>
      <w:r w:rsidR="004756D6">
        <w:rPr>
          <w:rFonts w:eastAsiaTheme="minorHAnsi"/>
          <w:lang w:eastAsia="en-US"/>
        </w:rPr>
        <w:t>/</w:t>
      </w:r>
      <w:r w:rsidR="00CD7A8B">
        <w:rPr>
          <w:rFonts w:eastAsiaTheme="minorHAnsi"/>
          <w:lang w:eastAsia="en-US"/>
        </w:rPr>
        <w:t>ica</w:t>
      </w:r>
    </w:p>
    <w:p w14:paraId="76C940DE" w14:textId="77777777" w:rsidR="009E27E7" w:rsidRPr="00CE3476" w:rsidRDefault="009E27E7" w:rsidP="00CA2CD3">
      <w:pPr>
        <w:tabs>
          <w:tab w:val="left" w:pos="3686"/>
          <w:tab w:val="left" w:pos="4678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ab/>
      </w:r>
    </w:p>
    <w:p w14:paraId="21CA83F4" w14:textId="3D300CAA" w:rsidR="009E27E7" w:rsidRPr="00CE3476" w:rsidRDefault="00EE2E1F" w:rsidP="00CA2CD3">
      <w:pPr>
        <w:tabs>
          <w:tab w:val="left" w:pos="4678"/>
        </w:tabs>
        <w:spacing w:line="276" w:lineRule="auto"/>
        <w:ind w:left="5387" w:right="-709" w:hanging="5103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VRSTA RADNOG ODNOSA</w:t>
      </w:r>
      <w:r w:rsidR="009E27E7" w:rsidRPr="00CE3476">
        <w:rPr>
          <w:rFonts w:eastAsiaTheme="minorHAnsi"/>
          <w:lang w:eastAsia="en-US"/>
        </w:rPr>
        <w:t xml:space="preserve">:  </w:t>
      </w:r>
      <w:r w:rsidR="009E27E7" w:rsidRPr="00CE3476">
        <w:rPr>
          <w:rFonts w:eastAsiaTheme="minorHAnsi"/>
          <w:lang w:eastAsia="en-US"/>
        </w:rPr>
        <w:tab/>
      </w:r>
      <w:r w:rsidR="003467DF" w:rsidRPr="00CE3476">
        <w:rPr>
          <w:rFonts w:eastAsiaTheme="minorHAnsi"/>
          <w:lang w:eastAsia="en-US"/>
        </w:rPr>
        <w:t xml:space="preserve">rad </w:t>
      </w:r>
      <w:r w:rsidR="009E27E7" w:rsidRPr="00CE3476">
        <w:rPr>
          <w:rFonts w:eastAsiaTheme="minorHAnsi"/>
          <w:lang w:eastAsia="en-US"/>
        </w:rPr>
        <w:t>na određeno vrijeme</w:t>
      </w:r>
    </w:p>
    <w:p w14:paraId="7134F27E" w14:textId="5B91FEE0" w:rsidR="009E27E7" w:rsidRPr="00CE3476" w:rsidRDefault="0022597A" w:rsidP="00CA2CD3">
      <w:pPr>
        <w:tabs>
          <w:tab w:val="left" w:pos="4678"/>
          <w:tab w:val="left" w:pos="5529"/>
        </w:tabs>
        <w:spacing w:line="276" w:lineRule="auto"/>
        <w:ind w:left="720" w:right="-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(uz probni rad od 2 mjeseca)</w:t>
      </w:r>
    </w:p>
    <w:p w14:paraId="1747B739" w14:textId="77A94245" w:rsidR="00EE2E1F" w:rsidRPr="00CE3476" w:rsidRDefault="00EE2E1F" w:rsidP="00CA2CD3">
      <w:pPr>
        <w:tabs>
          <w:tab w:val="left" w:pos="4678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TRAJANJE RADNOG VREMENA:</w:t>
      </w:r>
      <w:r w:rsidRPr="00CE3476">
        <w:rPr>
          <w:rFonts w:eastAsiaTheme="minorHAnsi"/>
          <w:lang w:eastAsia="en-US"/>
        </w:rPr>
        <w:tab/>
      </w:r>
      <w:r w:rsidR="009D2A80">
        <w:rPr>
          <w:rFonts w:eastAsiaTheme="minorHAnsi"/>
          <w:lang w:eastAsia="en-US"/>
        </w:rPr>
        <w:t>puno radno vrijeme</w:t>
      </w:r>
    </w:p>
    <w:p w14:paraId="354CCB77" w14:textId="77777777" w:rsidR="00EE2E1F" w:rsidRPr="00CE3476" w:rsidRDefault="00EE2E1F" w:rsidP="00CA2CD3">
      <w:pPr>
        <w:tabs>
          <w:tab w:val="left" w:pos="4678"/>
        </w:tabs>
        <w:spacing w:line="276" w:lineRule="auto"/>
        <w:ind w:left="284" w:right="-709"/>
        <w:rPr>
          <w:rFonts w:eastAsiaTheme="minorHAnsi"/>
          <w:lang w:eastAsia="en-US"/>
        </w:rPr>
      </w:pPr>
    </w:p>
    <w:p w14:paraId="5E267230" w14:textId="77777777" w:rsidR="009E27E7" w:rsidRPr="00CE3476" w:rsidRDefault="009E27E7" w:rsidP="00CA2CD3">
      <w:pPr>
        <w:tabs>
          <w:tab w:val="left" w:pos="4678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 xml:space="preserve">UVJETI KOJE KANDIDATI        </w:t>
      </w:r>
    </w:p>
    <w:p w14:paraId="03F7931A" w14:textId="34956DDA" w:rsidR="00C224F4" w:rsidRPr="00C224F4" w:rsidRDefault="009E27E7" w:rsidP="00C224F4">
      <w:pPr>
        <w:spacing w:line="276" w:lineRule="auto"/>
        <w:ind w:left="4678" w:right="-709" w:hanging="4394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 xml:space="preserve">TREBAJU ISPUNITI:                     </w:t>
      </w:r>
      <w:r w:rsidRPr="00CE3476">
        <w:rPr>
          <w:rFonts w:eastAsiaTheme="minorHAnsi"/>
          <w:lang w:eastAsia="en-US"/>
        </w:rPr>
        <w:tab/>
      </w:r>
      <w:r w:rsidR="00C224F4">
        <w:rPr>
          <w:rFonts w:eastAsiaTheme="minorHAnsi"/>
          <w:lang w:eastAsia="en-US"/>
        </w:rPr>
        <w:t xml:space="preserve">1. </w:t>
      </w:r>
      <w:r w:rsidR="000911C5" w:rsidRPr="00297655">
        <w:rPr>
          <w:bCs/>
        </w:rPr>
        <w:t xml:space="preserve">stručna sprema: </w:t>
      </w:r>
      <w:r w:rsidR="00CD7A8B" w:rsidRPr="00CD7A8B">
        <w:rPr>
          <w:bCs/>
        </w:rPr>
        <w:t>NKV ili osnovna škola</w:t>
      </w:r>
    </w:p>
    <w:p w14:paraId="7926AD1A" w14:textId="111AC52E" w:rsidR="000911C5" w:rsidRDefault="00C224F4" w:rsidP="00CD7A8B">
      <w:pPr>
        <w:tabs>
          <w:tab w:val="left" w:pos="4820"/>
        </w:tabs>
        <w:spacing w:line="276" w:lineRule="auto"/>
        <w:ind w:left="4678" w:right="-709" w:hanging="4394"/>
        <w:rPr>
          <w:bCs/>
        </w:rPr>
      </w:pPr>
      <w:r>
        <w:rPr>
          <w:rFonts w:eastAsiaTheme="minorHAnsi"/>
          <w:lang w:eastAsia="en-US"/>
        </w:rPr>
        <w:tab/>
      </w:r>
    </w:p>
    <w:p w14:paraId="17965BC5" w14:textId="6696536A" w:rsidR="00C57809" w:rsidRDefault="00C57809" w:rsidP="00C224F4">
      <w:pPr>
        <w:tabs>
          <w:tab w:val="left" w:pos="4820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>
        <w:rPr>
          <w:bCs/>
        </w:rPr>
        <w:t>OPIS POSLOVA:</w:t>
      </w:r>
    </w:p>
    <w:p w14:paraId="3AB5172C" w14:textId="77777777" w:rsidR="00CD7A8B" w:rsidRPr="00CD7A8B" w:rsidRDefault="00C224F4" w:rsidP="00CD7A8B">
      <w:pPr>
        <w:numPr>
          <w:ilvl w:val="0"/>
          <w:numId w:val="8"/>
        </w:numPr>
        <w:tabs>
          <w:tab w:val="clear" w:pos="720"/>
          <w:tab w:val="left" w:pos="4820"/>
        </w:tabs>
        <w:spacing w:line="276" w:lineRule="auto"/>
        <w:ind w:left="4962" w:right="-709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ab/>
      </w:r>
      <w:r w:rsidR="00CD7A8B" w:rsidRPr="00CD7A8B">
        <w:rPr>
          <w:rFonts w:eastAsiaTheme="minorHAnsi"/>
          <w:bCs/>
          <w:lang w:eastAsia="en-US"/>
        </w:rPr>
        <w:t>obavlja poslove čišćenja radnih prostorija, dvorane, namještaja, sanitarija, prozora i druge opreme u Kulturnom centru,</w:t>
      </w:r>
    </w:p>
    <w:p w14:paraId="5046D464" w14:textId="77777777" w:rsidR="00CD7A8B" w:rsidRPr="00CD7A8B" w:rsidRDefault="00CD7A8B" w:rsidP="00CD7A8B">
      <w:pPr>
        <w:numPr>
          <w:ilvl w:val="0"/>
          <w:numId w:val="8"/>
        </w:numPr>
        <w:tabs>
          <w:tab w:val="clear" w:pos="720"/>
          <w:tab w:val="left" w:pos="4820"/>
        </w:tabs>
        <w:spacing w:line="276" w:lineRule="auto"/>
        <w:ind w:left="4962" w:right="-709"/>
        <w:rPr>
          <w:rFonts w:eastAsiaTheme="minorHAnsi"/>
          <w:bCs/>
          <w:lang w:eastAsia="en-US"/>
        </w:rPr>
      </w:pPr>
      <w:r w:rsidRPr="00CD7A8B">
        <w:rPr>
          <w:rFonts w:eastAsiaTheme="minorHAnsi"/>
          <w:bCs/>
          <w:lang w:eastAsia="en-US"/>
        </w:rPr>
        <w:t xml:space="preserve">obavlja poslove uređivanja i čišćenja i na drugim prostorima gdje se održavaju manifestacije u organizaciji Centra, </w:t>
      </w:r>
    </w:p>
    <w:p w14:paraId="484EDF43" w14:textId="77777777" w:rsidR="00CD7A8B" w:rsidRPr="00CD7A8B" w:rsidRDefault="00CD7A8B" w:rsidP="00CD7A8B">
      <w:pPr>
        <w:numPr>
          <w:ilvl w:val="0"/>
          <w:numId w:val="8"/>
        </w:numPr>
        <w:tabs>
          <w:tab w:val="clear" w:pos="720"/>
          <w:tab w:val="left" w:pos="4820"/>
        </w:tabs>
        <w:spacing w:line="276" w:lineRule="auto"/>
        <w:ind w:left="4962" w:right="-709"/>
        <w:rPr>
          <w:rFonts w:eastAsiaTheme="minorHAnsi"/>
          <w:bCs/>
          <w:lang w:eastAsia="en-US"/>
        </w:rPr>
      </w:pPr>
      <w:r w:rsidRPr="00CD7A8B">
        <w:rPr>
          <w:rFonts w:eastAsiaTheme="minorHAnsi"/>
          <w:bCs/>
          <w:lang w:eastAsia="en-US"/>
        </w:rPr>
        <w:t>održava čistoću dvorišta zgrade Kulturnog centra,</w:t>
      </w:r>
    </w:p>
    <w:p w14:paraId="14D7EC80" w14:textId="77777777" w:rsidR="00CD7A8B" w:rsidRPr="00CD7A8B" w:rsidRDefault="00CD7A8B" w:rsidP="00CD7A8B">
      <w:pPr>
        <w:numPr>
          <w:ilvl w:val="0"/>
          <w:numId w:val="8"/>
        </w:numPr>
        <w:tabs>
          <w:tab w:val="clear" w:pos="720"/>
          <w:tab w:val="left" w:pos="4820"/>
        </w:tabs>
        <w:spacing w:line="276" w:lineRule="auto"/>
        <w:ind w:left="4962" w:right="-709"/>
        <w:rPr>
          <w:rFonts w:eastAsiaTheme="minorHAnsi"/>
          <w:bCs/>
          <w:lang w:eastAsia="en-US"/>
        </w:rPr>
      </w:pPr>
      <w:r w:rsidRPr="00CD7A8B">
        <w:rPr>
          <w:rFonts w:eastAsiaTheme="minorHAnsi"/>
          <w:bCs/>
          <w:lang w:eastAsia="en-US"/>
        </w:rPr>
        <w:t>prodaje ulaznice za manifestacije u organizaciji Centra,</w:t>
      </w:r>
    </w:p>
    <w:p w14:paraId="3A98B834" w14:textId="77777777" w:rsidR="00CD7A8B" w:rsidRPr="00CD7A8B" w:rsidRDefault="00CD7A8B" w:rsidP="00CD7A8B">
      <w:pPr>
        <w:numPr>
          <w:ilvl w:val="0"/>
          <w:numId w:val="8"/>
        </w:numPr>
        <w:tabs>
          <w:tab w:val="clear" w:pos="720"/>
          <w:tab w:val="left" w:pos="4820"/>
        </w:tabs>
        <w:spacing w:line="276" w:lineRule="auto"/>
        <w:ind w:left="4962" w:right="-709"/>
        <w:rPr>
          <w:rFonts w:eastAsiaTheme="minorHAnsi"/>
          <w:bCs/>
          <w:lang w:eastAsia="en-US"/>
        </w:rPr>
      </w:pPr>
      <w:r w:rsidRPr="00CD7A8B">
        <w:rPr>
          <w:rFonts w:eastAsiaTheme="minorHAnsi"/>
          <w:bCs/>
          <w:lang w:eastAsia="en-US"/>
        </w:rPr>
        <w:tab/>
        <w:t>dežura i po potrebi pomaže pri održavanju programa Centra,</w:t>
      </w:r>
    </w:p>
    <w:p w14:paraId="0FDF643B" w14:textId="77777777" w:rsidR="00CD7A8B" w:rsidRPr="00CD7A8B" w:rsidRDefault="00CD7A8B" w:rsidP="00CD7A8B">
      <w:pPr>
        <w:numPr>
          <w:ilvl w:val="0"/>
          <w:numId w:val="8"/>
        </w:numPr>
        <w:tabs>
          <w:tab w:val="clear" w:pos="720"/>
          <w:tab w:val="left" w:pos="4820"/>
        </w:tabs>
        <w:spacing w:line="276" w:lineRule="auto"/>
        <w:ind w:left="4962" w:right="-709"/>
        <w:rPr>
          <w:rFonts w:eastAsiaTheme="minorHAnsi"/>
          <w:bCs/>
          <w:lang w:eastAsia="en-US"/>
        </w:rPr>
      </w:pPr>
      <w:r w:rsidRPr="00CD7A8B">
        <w:rPr>
          <w:rFonts w:eastAsiaTheme="minorHAnsi"/>
          <w:bCs/>
          <w:lang w:eastAsia="en-US"/>
        </w:rPr>
        <w:t>izvještava o potrebi nabave potrošnog materijala i skrbi o njegovoj adekvatnoj uporabi,</w:t>
      </w:r>
    </w:p>
    <w:p w14:paraId="0354138F" w14:textId="3CC419F9" w:rsidR="00C57809" w:rsidRDefault="00C57809" w:rsidP="000911C5">
      <w:pPr>
        <w:tabs>
          <w:tab w:val="left" w:pos="4820"/>
        </w:tabs>
        <w:spacing w:line="276" w:lineRule="auto"/>
        <w:ind w:left="4678" w:right="-709" w:hanging="4394"/>
        <w:rPr>
          <w:rFonts w:eastAsiaTheme="minorHAnsi"/>
          <w:lang w:eastAsia="en-US"/>
        </w:rPr>
      </w:pPr>
    </w:p>
    <w:p w14:paraId="5A29D0E4" w14:textId="77777777" w:rsidR="00FC3C82" w:rsidRPr="00FC3C82" w:rsidRDefault="00FC3C82" w:rsidP="00FC3C82">
      <w:pPr>
        <w:spacing w:line="276" w:lineRule="auto"/>
        <w:ind w:left="284" w:right="-709"/>
        <w:jc w:val="both"/>
        <w:rPr>
          <w:rStyle w:val="fontstyle01"/>
        </w:rPr>
      </w:pPr>
      <w:r w:rsidRPr="00FC3C82">
        <w:rPr>
          <w:rStyle w:val="fontstyle01"/>
        </w:rPr>
        <w:t>Na oglas se mogu javiti osobe oba spola sukladno članku 13. Zakona o ravnopravnosti</w:t>
      </w:r>
    </w:p>
    <w:p w14:paraId="113F9F76" w14:textId="77777777" w:rsidR="00FC3C82" w:rsidRPr="00FC3C82" w:rsidRDefault="00FC3C82" w:rsidP="00FC3C82">
      <w:pPr>
        <w:spacing w:line="276" w:lineRule="auto"/>
        <w:ind w:left="284" w:right="-709"/>
        <w:jc w:val="both"/>
        <w:rPr>
          <w:rStyle w:val="fontstyle01"/>
        </w:rPr>
      </w:pPr>
      <w:r w:rsidRPr="00FC3C82">
        <w:rPr>
          <w:rStyle w:val="fontstyle01"/>
        </w:rPr>
        <w:t>spolova („Narodne novine“ br. 82/08 i 69/17). Riječi i pojmovi rodnog značenja korišteni u</w:t>
      </w:r>
    </w:p>
    <w:p w14:paraId="50D53A2C" w14:textId="77777777" w:rsidR="00FC3C82" w:rsidRPr="00FC3C82" w:rsidRDefault="00FC3C82" w:rsidP="00FC3C82">
      <w:pPr>
        <w:spacing w:line="276" w:lineRule="auto"/>
        <w:ind w:left="284" w:right="-709"/>
        <w:jc w:val="both"/>
        <w:rPr>
          <w:rStyle w:val="fontstyle01"/>
        </w:rPr>
      </w:pPr>
      <w:r w:rsidRPr="00FC3C82">
        <w:rPr>
          <w:rStyle w:val="fontstyle01"/>
        </w:rPr>
        <w:t>ovom oglasu odnose se jednako na muški i ženski rod.</w:t>
      </w:r>
    </w:p>
    <w:p w14:paraId="1F258EB1" w14:textId="77777777" w:rsidR="00FC3C82" w:rsidRPr="00FC3C82" w:rsidRDefault="00FC3C82" w:rsidP="00FC3C82">
      <w:pPr>
        <w:spacing w:line="276" w:lineRule="auto"/>
        <w:ind w:left="284" w:right="-709"/>
        <w:jc w:val="both"/>
        <w:rPr>
          <w:rStyle w:val="fontstyle01"/>
        </w:rPr>
      </w:pPr>
      <w:r w:rsidRPr="00FC3C82">
        <w:rPr>
          <w:rStyle w:val="fontstyle01"/>
        </w:rPr>
        <w:t>Kandidati koji ostvaruju pravo prednosti pri zapošljavanju dužni su uz prijavu na oglas</w:t>
      </w:r>
    </w:p>
    <w:p w14:paraId="7EDFD492" w14:textId="77777777" w:rsidR="00FC3C82" w:rsidRPr="00FC3C82" w:rsidRDefault="00FC3C82" w:rsidP="00FC3C82">
      <w:pPr>
        <w:spacing w:line="276" w:lineRule="auto"/>
        <w:ind w:left="284" w:right="-709"/>
        <w:jc w:val="both"/>
        <w:rPr>
          <w:rStyle w:val="fontstyle01"/>
        </w:rPr>
      </w:pPr>
      <w:r w:rsidRPr="00FC3C82">
        <w:rPr>
          <w:rStyle w:val="fontstyle01"/>
        </w:rPr>
        <w:t>priložiti dokaze o ispunjavanju traženih uvjeta, potvrdu o priznanju statusa iz kojeg je vidljivo</w:t>
      </w:r>
    </w:p>
    <w:p w14:paraId="6BEACEB0" w14:textId="77777777" w:rsidR="00FC3C82" w:rsidRPr="00FC3C82" w:rsidRDefault="00FC3C82" w:rsidP="00FC3C82">
      <w:pPr>
        <w:spacing w:line="276" w:lineRule="auto"/>
        <w:ind w:left="284" w:right="-709"/>
        <w:jc w:val="both"/>
        <w:rPr>
          <w:rStyle w:val="fontstyle01"/>
        </w:rPr>
      </w:pPr>
      <w:r w:rsidRPr="00FC3C82">
        <w:rPr>
          <w:rStyle w:val="fontstyle01"/>
        </w:rPr>
        <w:t>navedeno pravo prednosti i dokaz da su nezaposlene.</w:t>
      </w:r>
    </w:p>
    <w:p w14:paraId="2A081446" w14:textId="77777777" w:rsidR="00FC3C82" w:rsidRPr="00FC3C82" w:rsidRDefault="00FC3C82" w:rsidP="00FC3C82">
      <w:pPr>
        <w:spacing w:line="276" w:lineRule="auto"/>
        <w:ind w:left="284" w:right="-709"/>
        <w:rPr>
          <w:rStyle w:val="fontstyle01"/>
        </w:rPr>
      </w:pPr>
    </w:p>
    <w:p w14:paraId="12FE8F49" w14:textId="77777777" w:rsidR="00FC3C82" w:rsidRPr="00FC3C82" w:rsidRDefault="00FC3C82" w:rsidP="00FC3C82">
      <w:pPr>
        <w:spacing w:line="276" w:lineRule="auto"/>
        <w:ind w:left="284" w:right="-709"/>
        <w:rPr>
          <w:rStyle w:val="fontstyle01"/>
        </w:rPr>
      </w:pPr>
      <w:r w:rsidRPr="00FC3C82">
        <w:rPr>
          <w:rStyle w:val="fontstyle01"/>
        </w:rPr>
        <w:t>Osobe koje se pozivaju na pravo prednosti sukladno cl. 102. Zakona o hrvatskim braniteljima iz Domovinskog rata i članovima njihovih obitelji (,,Narodne novine" br. 121/17., 98/19., 84/21.), cl. 48. f Zakona o zaštiti vojnih i civilnih invalida rata (,,Narodne novine" broj 33/92., 77/92., 27/93., 58/93., 2/94. 76/94. 108/95., 108/96., 82/01., 103/03. i 148/13., 98/19.), cl. 9. Zakona o profesionalnoj rehabilitaciji i zapošljavanju osoba s invaliditetom (,,Narodne novine" broj 157/ 13., 152/14., 39/ 18., 32/20.) te cl. 48. Zakona o civilnim stradalnicima iz Domovinskog rata (,,Narodne novine" broj 84/21.), dužne su u prijavi na javni natječaj pozvati se na to pravo i uz prijavu priložiti svu propisanu dokumentaciju prema posebnom zakonu a imaju prednost u odnosu na ostale kandidate samo pod jednakim uvjetima.</w:t>
      </w:r>
    </w:p>
    <w:p w14:paraId="4ACB8C6E" w14:textId="77777777" w:rsidR="00FC3C82" w:rsidRPr="00FC3C82" w:rsidRDefault="00FC3C82" w:rsidP="00FC3C82">
      <w:pPr>
        <w:spacing w:line="276" w:lineRule="auto"/>
        <w:ind w:left="284" w:right="-709"/>
        <w:rPr>
          <w:rStyle w:val="fontstyle01"/>
        </w:rPr>
      </w:pPr>
    </w:p>
    <w:p w14:paraId="7DD7388A" w14:textId="77777777" w:rsidR="00FC3C82" w:rsidRPr="00FC3C82" w:rsidRDefault="00FC3C82" w:rsidP="00FC3C82">
      <w:pPr>
        <w:spacing w:line="276" w:lineRule="auto"/>
        <w:ind w:left="284" w:right="-709"/>
        <w:rPr>
          <w:rStyle w:val="fontstyle01"/>
        </w:rPr>
      </w:pPr>
      <w:r w:rsidRPr="00FC3C82">
        <w:rPr>
          <w:rStyle w:val="fontstyle01"/>
        </w:rPr>
        <w:t>– kandidat koji se poziva na pravo prednosti pri zapošljavanju u skladu s člankom 102. Zakona o hrvatskim braniteljima iz Domovinskog rata i članovima njihovih obitelji (Narodne novine broj 121/17, 98/19 i 84/21) dužan je u prijavi pozvati se na to pravo na način da uz prijavu odnosno ponudu na javni natječaj priloži sve dokaze o ispunjavanju traženih uvjeta iz natječaja te da priloži dokaze potrebne za ostvarivanje prava prednosti pri zapošljavanju navedene na mrežnoj stranici Ministarstva hrvatskih branitelja Republike Hrvatske dostupne putem sljedeće poveznice: https://branitelji.gov.hr/UserDocsImages/NG/12%20Prosinac/Zapo%C5%A1ljavanje/popis%20dokaza%20za%20ostvarivanje%20prava%20prednosti%20pri%20zapo%C5%A1ljavanju.pdf</w:t>
      </w:r>
    </w:p>
    <w:p w14:paraId="44A10B81" w14:textId="77777777" w:rsidR="00FC3C82" w:rsidRPr="00FC3C82" w:rsidRDefault="00FC3C82" w:rsidP="00FC3C82">
      <w:pPr>
        <w:spacing w:line="276" w:lineRule="auto"/>
        <w:ind w:left="284" w:right="-709"/>
        <w:rPr>
          <w:rStyle w:val="fontstyle01"/>
        </w:rPr>
      </w:pPr>
      <w:r w:rsidRPr="00FC3C82">
        <w:rPr>
          <w:rStyle w:val="fontstyle01"/>
        </w:rPr>
        <w:t>– kandidat koji se poziva na pravo prednosti pri zapošljavanju u skladu s člankom 9. Zakona o profesionalnoj rehabilitaciji i zapošljavanju osoba s invaliditetom (Narodne novine broj 157/13, 152/14 i 39/18), dužan je u prijavi na javni natječaj pozvati se na to pravo te priložiti sve dokaze o ispunjavanju traženih uvjeta, kao i dokaz o invaliditetu. Dokazom o invaliditetu smatraju se javne isprave o invaliditetu na temelju kojih se osoba može upisati u očevidnik zaposlenih osoba s invaliditetom.</w:t>
      </w:r>
    </w:p>
    <w:p w14:paraId="714339FD" w14:textId="77777777" w:rsidR="00FC3C82" w:rsidRPr="00FC3C82" w:rsidRDefault="00FC3C82" w:rsidP="00FC3C82">
      <w:pPr>
        <w:spacing w:line="276" w:lineRule="auto"/>
        <w:ind w:left="284" w:right="-709"/>
        <w:rPr>
          <w:rStyle w:val="fontstyle01"/>
        </w:rPr>
      </w:pPr>
    </w:p>
    <w:p w14:paraId="3B148EDB" w14:textId="77777777" w:rsidR="00FC3C82" w:rsidRPr="00FC3C82" w:rsidRDefault="00FC3C82" w:rsidP="00FC3C82">
      <w:pPr>
        <w:spacing w:line="276" w:lineRule="auto"/>
        <w:ind w:left="284" w:right="-709"/>
        <w:rPr>
          <w:rStyle w:val="fontstyle01"/>
        </w:rPr>
      </w:pPr>
      <w:r w:rsidRPr="00FC3C82">
        <w:rPr>
          <w:rStyle w:val="fontstyle01"/>
        </w:rPr>
        <w:t>- kandidat koji se poziva na pravo prednosti pri zapošljavanju u skladu s člankom 48. Zakona o civilnim stradalnicima iz Domovinskog rata (Narodne novine broj 84/21), uz prijavu na natječaj dužne su prijavi na natječaj pozvati se na  to pravo i uz prijavu dostaviti i dokaze iz čl. 49 stavka 1 Zakona o civilnim stradalnicima Domovinskog rata.</w:t>
      </w:r>
    </w:p>
    <w:p w14:paraId="1EB9296C" w14:textId="77777777" w:rsidR="00FC3C82" w:rsidRPr="00FC3C82" w:rsidRDefault="00FC3C82" w:rsidP="00FC3C82">
      <w:pPr>
        <w:spacing w:line="276" w:lineRule="auto"/>
        <w:ind w:left="284" w:right="-709"/>
        <w:rPr>
          <w:rStyle w:val="fontstyle01"/>
        </w:rPr>
      </w:pPr>
      <w:r w:rsidRPr="00FC3C82">
        <w:rPr>
          <w:rStyle w:val="fontstyle01"/>
        </w:rPr>
        <w:t>Poveznica na internetsku stranicu Ministarstva hrvatskih branitelja s popisom dokaza potrebnih za ostvarivanje prava prednosti prema Zakonu o civilnim stradalnicima iz Domovinskog rata:</w:t>
      </w:r>
    </w:p>
    <w:p w14:paraId="4076E11C" w14:textId="77777777" w:rsidR="00FC3C82" w:rsidRPr="00FC3C82" w:rsidRDefault="00FC3C82" w:rsidP="00FC3C82">
      <w:pPr>
        <w:spacing w:line="276" w:lineRule="auto"/>
        <w:ind w:left="284" w:right="-709"/>
        <w:rPr>
          <w:rStyle w:val="fontstyle01"/>
        </w:rPr>
      </w:pPr>
      <w:r w:rsidRPr="00FC3C82">
        <w:rPr>
          <w:rStyle w:val="fontstyle01"/>
        </w:rPr>
        <w:t>https://branitelji.gov.hr/UserDocsImages/dokumenti/Nikola/popis%20dokaza%20za%20ostvarivanje%20prava%20prednosti%20pri%20zapo%C5%A1ljavanju-%20Zakon%20o%20civilnim%20stradalnicima%20iz%20DR.pdf</w:t>
      </w:r>
    </w:p>
    <w:p w14:paraId="4A254C69" w14:textId="01DEC4A0" w:rsidR="00735261" w:rsidRDefault="00735261" w:rsidP="00735261">
      <w:pPr>
        <w:spacing w:line="276" w:lineRule="auto"/>
        <w:ind w:left="284" w:right="-709"/>
        <w:rPr>
          <w:rFonts w:eastAsiaTheme="minorHAnsi"/>
          <w:lang w:eastAsia="en-US"/>
        </w:rPr>
      </w:pPr>
      <w:r>
        <w:rPr>
          <w:color w:val="000000"/>
        </w:rPr>
        <w:br/>
      </w:r>
    </w:p>
    <w:p w14:paraId="2FF973AD" w14:textId="77777777" w:rsidR="009E27E7" w:rsidRPr="00CE3476" w:rsidRDefault="009E27E7" w:rsidP="00CA2CD3">
      <w:pPr>
        <w:tabs>
          <w:tab w:val="left" w:pos="4678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PONUDI TREBA PRILOŽITI:</w:t>
      </w:r>
      <w:r w:rsidRPr="00CE3476">
        <w:rPr>
          <w:rFonts w:eastAsiaTheme="minorHAnsi"/>
          <w:lang w:eastAsia="en-US"/>
        </w:rPr>
        <w:tab/>
        <w:t>1. Životopis</w:t>
      </w:r>
    </w:p>
    <w:p w14:paraId="7C79498F" w14:textId="28D661D4" w:rsidR="005F2FD2" w:rsidRDefault="009E27E7" w:rsidP="005F2FD2">
      <w:pPr>
        <w:spacing w:line="276" w:lineRule="auto"/>
        <w:ind w:left="4678" w:right="-709" w:hanging="3969"/>
        <w:contextualSpacing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ab/>
        <w:t xml:space="preserve">2. </w:t>
      </w:r>
      <w:r w:rsidR="005F2FD2">
        <w:rPr>
          <w:rFonts w:eastAsiaTheme="minorHAnsi"/>
          <w:lang w:eastAsia="en-US"/>
        </w:rPr>
        <w:t>D</w:t>
      </w:r>
      <w:r w:rsidR="005F2FD2" w:rsidRPr="005F2FD2">
        <w:rPr>
          <w:rFonts w:eastAsiaTheme="minorHAnsi"/>
          <w:lang w:eastAsia="en-US"/>
        </w:rPr>
        <w:t>okaz o hrvatskom državljanstvu (preslik</w:t>
      </w:r>
      <w:r w:rsidR="005F2FD2">
        <w:rPr>
          <w:rFonts w:eastAsiaTheme="minorHAnsi"/>
          <w:lang w:eastAsia="en-US"/>
        </w:rPr>
        <w:t>a</w:t>
      </w:r>
      <w:r w:rsidR="005F2FD2" w:rsidRPr="005F2FD2">
        <w:rPr>
          <w:rFonts w:eastAsiaTheme="minorHAnsi"/>
          <w:lang w:eastAsia="en-US"/>
        </w:rPr>
        <w:t xml:space="preserve"> </w:t>
      </w:r>
    </w:p>
    <w:p w14:paraId="0FD7703E" w14:textId="4AE40666" w:rsidR="009E27E7" w:rsidRDefault="005F2FD2" w:rsidP="005F2FD2">
      <w:pPr>
        <w:spacing w:line="276" w:lineRule="auto"/>
        <w:ind w:left="4962" w:right="-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d</w:t>
      </w:r>
      <w:r w:rsidRPr="005F2FD2">
        <w:rPr>
          <w:rFonts w:eastAsiaTheme="minorHAnsi"/>
          <w:lang w:eastAsia="en-US"/>
        </w:rPr>
        <w:t>omovnice ili osobne iskaznice)</w:t>
      </w:r>
    </w:p>
    <w:p w14:paraId="4D82F91A" w14:textId="0E59077E" w:rsidR="005F2FD2" w:rsidRPr="00CE3476" w:rsidRDefault="005F2FD2" w:rsidP="00CA2CD3">
      <w:pPr>
        <w:tabs>
          <w:tab w:val="left" w:pos="4678"/>
        </w:tabs>
        <w:spacing w:line="276" w:lineRule="auto"/>
        <w:ind w:left="720" w:right="-709"/>
        <w:contextualSpacing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3. Svjedodžbu</w:t>
      </w:r>
      <w:r w:rsidR="0022597A">
        <w:rPr>
          <w:rFonts w:eastAsiaTheme="minorHAnsi"/>
          <w:lang w:eastAsia="en-US"/>
        </w:rPr>
        <w:t xml:space="preserve"> </w:t>
      </w:r>
    </w:p>
    <w:p w14:paraId="56F9BD6F" w14:textId="5C369F4C" w:rsidR="009E27E7" w:rsidRPr="00CE3476" w:rsidRDefault="009E27E7" w:rsidP="002866DC">
      <w:pPr>
        <w:tabs>
          <w:tab w:val="left" w:pos="4962"/>
        </w:tabs>
        <w:spacing w:line="276" w:lineRule="auto"/>
        <w:ind w:left="4962" w:right="-709" w:hanging="284"/>
        <w:contextualSpacing/>
        <w:rPr>
          <w:rFonts w:eastAsiaTheme="minorHAnsi"/>
          <w:lang w:eastAsia="en-US"/>
        </w:rPr>
      </w:pPr>
    </w:p>
    <w:p w14:paraId="617B98BB" w14:textId="77777777" w:rsidR="00ED29E2" w:rsidRDefault="00ED29E2" w:rsidP="00ED29E2">
      <w:pPr>
        <w:tabs>
          <w:tab w:val="left" w:pos="4678"/>
        </w:tabs>
        <w:spacing w:line="276" w:lineRule="auto"/>
        <w:ind w:left="720" w:right="-709"/>
        <w:contextualSpacing/>
        <w:rPr>
          <w:rFonts w:eastAsiaTheme="minorHAnsi"/>
          <w:lang w:eastAsia="en-US"/>
        </w:rPr>
      </w:pPr>
    </w:p>
    <w:p w14:paraId="2A662B5F" w14:textId="0B744AA4" w:rsidR="009E27E7" w:rsidRPr="00CE3476" w:rsidRDefault="00735261" w:rsidP="00735261">
      <w:pPr>
        <w:tabs>
          <w:tab w:val="left" w:pos="4678"/>
        </w:tabs>
        <w:spacing w:line="276" w:lineRule="auto"/>
        <w:ind w:left="284" w:right="-709"/>
        <w:contextualSpacing/>
        <w:rPr>
          <w:rFonts w:eastAsiaTheme="minorHAnsi"/>
          <w:lang w:eastAsia="en-US"/>
        </w:rPr>
      </w:pPr>
      <w:r>
        <w:rPr>
          <w:rStyle w:val="fontstyle01"/>
        </w:rPr>
        <w:t>Navedeni dokazi prilažu se u neovjerenoj preslici, a prije izbora kandidat/kinja će</w:t>
      </w:r>
      <w:r>
        <w:rPr>
          <w:color w:val="000000"/>
        </w:rPr>
        <w:br/>
      </w:r>
      <w:r>
        <w:rPr>
          <w:rStyle w:val="fontstyle01"/>
        </w:rPr>
        <w:t>predočiti izvornik.</w:t>
      </w:r>
      <w:r w:rsidR="009E27E7" w:rsidRPr="00CE3476">
        <w:rPr>
          <w:rFonts w:eastAsiaTheme="minorHAnsi"/>
          <w:lang w:eastAsia="en-US"/>
        </w:rPr>
        <w:tab/>
      </w:r>
      <w:r w:rsidR="009E27E7" w:rsidRPr="00CE3476">
        <w:rPr>
          <w:rFonts w:eastAsiaTheme="minorHAnsi"/>
          <w:lang w:eastAsia="en-US"/>
        </w:rPr>
        <w:tab/>
      </w:r>
    </w:p>
    <w:p w14:paraId="125E09DE" w14:textId="77777777" w:rsidR="00735261" w:rsidRDefault="00735261" w:rsidP="00CA2CD3">
      <w:pPr>
        <w:tabs>
          <w:tab w:val="left" w:pos="4678"/>
        </w:tabs>
        <w:spacing w:line="276" w:lineRule="auto"/>
        <w:ind w:left="4678" w:right="-709" w:hanging="4394"/>
        <w:rPr>
          <w:rFonts w:eastAsiaTheme="minorHAnsi"/>
          <w:lang w:eastAsia="en-US"/>
        </w:rPr>
      </w:pPr>
    </w:p>
    <w:p w14:paraId="2C9AAAB6" w14:textId="57B73AE1" w:rsidR="0092623D" w:rsidRPr="00CE3476" w:rsidRDefault="009E27E7" w:rsidP="00CA2CD3">
      <w:pPr>
        <w:tabs>
          <w:tab w:val="left" w:pos="4678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ADRESA ZA DOSTAVU PONUDA:</w:t>
      </w:r>
      <w:r w:rsidRPr="00CE3476">
        <w:rPr>
          <w:rFonts w:eastAsiaTheme="minorHAnsi"/>
          <w:lang w:eastAsia="en-US"/>
        </w:rPr>
        <w:tab/>
      </w:r>
      <w:r w:rsidR="0092623D" w:rsidRPr="00CE3476">
        <w:rPr>
          <w:rFonts w:eastAsiaTheme="minorHAnsi"/>
          <w:lang w:eastAsia="en-US"/>
        </w:rPr>
        <w:t>Centar za kulturu Grada Novalje</w:t>
      </w:r>
      <w:r w:rsidR="0022597A">
        <w:rPr>
          <w:rFonts w:eastAsiaTheme="minorHAnsi"/>
          <w:lang w:eastAsia="en-US"/>
        </w:rPr>
        <w:t xml:space="preserve"> Škopaljska 24</w:t>
      </w:r>
      <w:r w:rsidRPr="00CB76DD">
        <w:rPr>
          <w:rFonts w:eastAsiaTheme="minorHAnsi"/>
          <w:lang w:eastAsia="en-US"/>
        </w:rPr>
        <w:t>,</w:t>
      </w:r>
      <w:r w:rsidR="00CA2CD3" w:rsidRPr="00CB76DD">
        <w:rPr>
          <w:rFonts w:eastAsiaTheme="minorHAnsi"/>
          <w:lang w:eastAsia="en-US"/>
        </w:rPr>
        <w:t xml:space="preserve"> </w:t>
      </w:r>
      <w:r w:rsidR="00CA2CD3" w:rsidRPr="00CE3476">
        <w:rPr>
          <w:rFonts w:eastAsiaTheme="minorHAnsi"/>
          <w:lang w:eastAsia="en-US"/>
        </w:rPr>
        <w:t xml:space="preserve">53291 </w:t>
      </w:r>
      <w:r w:rsidRPr="00CE3476">
        <w:rPr>
          <w:rFonts w:eastAsiaTheme="minorHAnsi"/>
          <w:lang w:eastAsia="en-US"/>
        </w:rPr>
        <w:t xml:space="preserve">Novalja </w:t>
      </w:r>
    </w:p>
    <w:p w14:paraId="4493E1BB" w14:textId="547BA552" w:rsidR="009E27E7" w:rsidRDefault="0092623D" w:rsidP="00CA2CD3">
      <w:pPr>
        <w:tabs>
          <w:tab w:val="left" w:pos="4678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ab/>
      </w:r>
      <w:r w:rsidR="009E27E7" w:rsidRPr="00CE3476">
        <w:rPr>
          <w:rFonts w:eastAsiaTheme="minorHAnsi"/>
          <w:lang w:eastAsia="en-US"/>
        </w:rPr>
        <w:t>(Natječaj za rad)</w:t>
      </w:r>
    </w:p>
    <w:p w14:paraId="26822C9B" w14:textId="5988586F" w:rsidR="00C57809" w:rsidRDefault="00C57809" w:rsidP="00CA2CD3">
      <w:pPr>
        <w:tabs>
          <w:tab w:val="left" w:pos="4678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Osobni dolazak na adresu Škopaljska 24, 53291 Novalja</w:t>
      </w:r>
    </w:p>
    <w:p w14:paraId="5EB58A57" w14:textId="340938C2" w:rsidR="00C57809" w:rsidRPr="00CE3476" w:rsidRDefault="00C57809" w:rsidP="00CA2CD3">
      <w:pPr>
        <w:tabs>
          <w:tab w:val="left" w:pos="4678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>Putem e-maila na</w:t>
      </w:r>
      <w:r w:rsidR="009D2A80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centar.novalja@gmail.com</w:t>
      </w:r>
    </w:p>
    <w:p w14:paraId="0D392CF4" w14:textId="77777777" w:rsidR="00735261" w:rsidRPr="00CE3476" w:rsidRDefault="00735261" w:rsidP="00CA2CD3">
      <w:pPr>
        <w:tabs>
          <w:tab w:val="left" w:pos="4678"/>
          <w:tab w:val="left" w:pos="5529"/>
        </w:tabs>
        <w:spacing w:line="276" w:lineRule="auto"/>
        <w:ind w:left="720" w:right="-709"/>
        <w:contextualSpacing/>
        <w:rPr>
          <w:rFonts w:eastAsiaTheme="minorHAnsi"/>
          <w:lang w:eastAsia="en-US"/>
        </w:rPr>
      </w:pPr>
    </w:p>
    <w:p w14:paraId="6FBA9990" w14:textId="61A6A87D" w:rsidR="009E27E7" w:rsidRDefault="009E27E7" w:rsidP="00CA2CD3">
      <w:pPr>
        <w:tabs>
          <w:tab w:val="left" w:pos="4678"/>
          <w:tab w:val="left" w:pos="5529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ROK ZA DOSTAVU PONUDA:</w:t>
      </w:r>
      <w:r w:rsidRPr="00CE3476">
        <w:rPr>
          <w:rFonts w:eastAsiaTheme="minorHAnsi"/>
          <w:lang w:eastAsia="en-US"/>
        </w:rPr>
        <w:tab/>
      </w:r>
      <w:r w:rsidR="0022597A">
        <w:rPr>
          <w:rFonts w:eastAsiaTheme="minorHAnsi"/>
          <w:lang w:eastAsia="en-US"/>
        </w:rPr>
        <w:t>2</w:t>
      </w:r>
      <w:r w:rsidR="00613A69">
        <w:rPr>
          <w:rFonts w:eastAsiaTheme="minorHAnsi"/>
          <w:lang w:eastAsia="en-US"/>
        </w:rPr>
        <w:t>9</w:t>
      </w:r>
      <w:r w:rsidR="0022597A">
        <w:rPr>
          <w:rFonts w:eastAsiaTheme="minorHAnsi"/>
          <w:lang w:eastAsia="en-US"/>
        </w:rPr>
        <w:t>. lipnja 2026</w:t>
      </w:r>
      <w:r w:rsidRPr="00C57809">
        <w:rPr>
          <w:rFonts w:eastAsiaTheme="minorHAnsi"/>
          <w:lang w:eastAsia="en-US"/>
        </w:rPr>
        <w:t>. godine</w:t>
      </w:r>
    </w:p>
    <w:p w14:paraId="37E74B24" w14:textId="77777777" w:rsidR="00735261" w:rsidRPr="00CE3476" w:rsidRDefault="00735261" w:rsidP="00CA2CD3">
      <w:pPr>
        <w:tabs>
          <w:tab w:val="left" w:pos="4678"/>
          <w:tab w:val="left" w:pos="5529"/>
        </w:tabs>
        <w:spacing w:line="276" w:lineRule="auto"/>
        <w:ind w:left="284" w:right="-709"/>
        <w:rPr>
          <w:rFonts w:eastAsiaTheme="minorHAnsi"/>
          <w:lang w:eastAsia="en-US"/>
        </w:rPr>
      </w:pPr>
    </w:p>
    <w:p w14:paraId="64A21CED" w14:textId="77777777" w:rsidR="00EE2E1F" w:rsidRPr="00CE3476" w:rsidRDefault="00EE2E1F" w:rsidP="00CA2CD3">
      <w:pPr>
        <w:tabs>
          <w:tab w:val="left" w:pos="4678"/>
          <w:tab w:val="left" w:pos="5529"/>
        </w:tabs>
        <w:spacing w:line="276" w:lineRule="auto"/>
        <w:ind w:left="284" w:right="-709"/>
        <w:rPr>
          <w:rFonts w:eastAsiaTheme="minorHAnsi"/>
          <w:lang w:eastAsia="en-US"/>
        </w:rPr>
      </w:pPr>
    </w:p>
    <w:p w14:paraId="3A3C946D" w14:textId="77777777" w:rsidR="00EE2E1F" w:rsidRPr="00CE3476" w:rsidRDefault="00EE2E1F" w:rsidP="00CA2CD3">
      <w:pPr>
        <w:tabs>
          <w:tab w:val="left" w:pos="4678"/>
          <w:tab w:val="left" w:pos="5529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ROK U KOJEM ĆE KANDIDATI</w:t>
      </w:r>
    </w:p>
    <w:p w14:paraId="4116FBC1" w14:textId="77777777" w:rsidR="00EE2E1F" w:rsidRPr="00CB76DD" w:rsidRDefault="00EE2E1F" w:rsidP="00CA2CD3">
      <w:pPr>
        <w:tabs>
          <w:tab w:val="left" w:pos="4678"/>
          <w:tab w:val="left" w:pos="5529"/>
        </w:tabs>
        <w:spacing w:line="276" w:lineRule="auto"/>
        <w:ind w:left="4678" w:right="-709" w:hanging="4394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>BITI OBAVIJEŠTENI O IZBORU:</w:t>
      </w:r>
      <w:r w:rsidRPr="00CE3476">
        <w:rPr>
          <w:rFonts w:eastAsiaTheme="minorHAnsi"/>
          <w:lang w:eastAsia="en-US"/>
        </w:rPr>
        <w:tab/>
        <w:t>O rezultatima izbora kandidati će biti obaviješteni elektroničkom poštom u roku</w:t>
      </w:r>
      <w:r w:rsidR="00CA2CD3" w:rsidRPr="00CE3476">
        <w:rPr>
          <w:rFonts w:eastAsiaTheme="minorHAnsi"/>
          <w:lang w:eastAsia="en-US"/>
        </w:rPr>
        <w:t xml:space="preserve"> od 7 dana </w:t>
      </w:r>
      <w:r w:rsidR="00CA2CD3" w:rsidRPr="00CB76DD">
        <w:rPr>
          <w:rFonts w:eastAsiaTheme="minorHAnsi"/>
          <w:lang w:eastAsia="en-US"/>
        </w:rPr>
        <w:t>od završetka natječaja.</w:t>
      </w:r>
    </w:p>
    <w:p w14:paraId="29C4F301" w14:textId="77777777" w:rsidR="00CA2CD3" w:rsidRPr="00CE3476" w:rsidRDefault="00CA2CD3" w:rsidP="00CA2CD3">
      <w:pPr>
        <w:tabs>
          <w:tab w:val="left" w:pos="4678"/>
          <w:tab w:val="left" w:pos="5529"/>
        </w:tabs>
        <w:spacing w:line="276" w:lineRule="auto"/>
        <w:ind w:left="4678" w:right="-709" w:hanging="4394"/>
        <w:rPr>
          <w:rFonts w:eastAsiaTheme="minorHAnsi"/>
          <w:lang w:eastAsia="en-US"/>
        </w:rPr>
      </w:pPr>
    </w:p>
    <w:p w14:paraId="03AB49AE" w14:textId="77777777" w:rsidR="00EE2E1F" w:rsidRPr="00CE3476" w:rsidRDefault="00EE2E1F" w:rsidP="00CA2CD3">
      <w:pPr>
        <w:tabs>
          <w:tab w:val="left" w:pos="4678"/>
          <w:tab w:val="left" w:pos="5529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 xml:space="preserve">Nepotpune ili nepravovremene prijave neće se razmatrati. </w:t>
      </w:r>
    </w:p>
    <w:p w14:paraId="66419168" w14:textId="77777777" w:rsidR="000E5DF0" w:rsidRDefault="00CA2CD3" w:rsidP="00CA2CD3">
      <w:pPr>
        <w:tabs>
          <w:tab w:val="left" w:pos="4678"/>
          <w:tab w:val="left" w:pos="5529"/>
          <w:tab w:val="center" w:pos="7655"/>
        </w:tabs>
        <w:spacing w:line="276" w:lineRule="auto"/>
        <w:ind w:left="284" w:right="-709"/>
        <w:rPr>
          <w:rFonts w:eastAsiaTheme="minorHAnsi"/>
          <w:lang w:eastAsia="en-US"/>
        </w:rPr>
      </w:pPr>
      <w:r w:rsidRPr="00CE3476">
        <w:rPr>
          <w:rFonts w:eastAsiaTheme="minorHAnsi"/>
          <w:lang w:eastAsia="en-US"/>
        </w:rPr>
        <w:tab/>
      </w:r>
      <w:r w:rsidRPr="00CE3476">
        <w:rPr>
          <w:rFonts w:eastAsiaTheme="minorHAnsi"/>
          <w:lang w:eastAsia="en-US"/>
        </w:rPr>
        <w:tab/>
      </w:r>
    </w:p>
    <w:p w14:paraId="0F2FBDC8" w14:textId="77777777" w:rsidR="000E5DF0" w:rsidRDefault="000E5DF0" w:rsidP="00CA2CD3">
      <w:pPr>
        <w:tabs>
          <w:tab w:val="left" w:pos="4678"/>
          <w:tab w:val="left" w:pos="5529"/>
          <w:tab w:val="center" w:pos="7655"/>
        </w:tabs>
        <w:spacing w:line="276" w:lineRule="auto"/>
        <w:ind w:left="284" w:right="-709"/>
        <w:rPr>
          <w:rFonts w:eastAsiaTheme="minorHAnsi"/>
          <w:lang w:eastAsia="en-US"/>
        </w:rPr>
      </w:pPr>
    </w:p>
    <w:p w14:paraId="5D36434B" w14:textId="6086AA49" w:rsidR="001074BC" w:rsidRPr="00CE3476" w:rsidRDefault="00CF0F0F" w:rsidP="00CA2CD3">
      <w:pPr>
        <w:tabs>
          <w:tab w:val="left" w:pos="4678"/>
          <w:tab w:val="left" w:pos="5529"/>
          <w:tab w:val="center" w:pos="7655"/>
        </w:tabs>
        <w:spacing w:line="276" w:lineRule="auto"/>
        <w:ind w:left="284" w:right="-709"/>
      </w:pPr>
      <w:r w:rsidRPr="00CE3476">
        <w:tab/>
      </w:r>
      <w:r w:rsidR="0022597A">
        <w:tab/>
      </w:r>
      <w:r w:rsidR="0022597A">
        <w:tab/>
      </w:r>
      <w:r w:rsidR="000E5DF0">
        <w:t xml:space="preserve">v.d. </w:t>
      </w:r>
      <w:r w:rsidR="001074BC" w:rsidRPr="00CE3476">
        <w:t>Ravnatelj</w:t>
      </w:r>
      <w:r w:rsidR="000E5DF0">
        <w:t>ica</w:t>
      </w:r>
      <w:r w:rsidR="001074BC" w:rsidRPr="00CE3476">
        <w:t xml:space="preserve"> Centra:</w:t>
      </w:r>
    </w:p>
    <w:p w14:paraId="05C07F19" w14:textId="30E72913" w:rsidR="007A7188" w:rsidRPr="00CE3476" w:rsidRDefault="001074BC" w:rsidP="00CA2CD3">
      <w:pPr>
        <w:tabs>
          <w:tab w:val="center" w:pos="7655"/>
        </w:tabs>
        <w:ind w:right="-709"/>
        <w:jc w:val="both"/>
      </w:pPr>
      <w:r w:rsidRPr="00CE3476">
        <w:tab/>
      </w:r>
      <w:r w:rsidR="000E5DF0">
        <w:t>Margareta Škunca - Čepulo</w:t>
      </w:r>
    </w:p>
    <w:sectPr w:rsidR="007A7188" w:rsidRPr="00CE3476" w:rsidSect="00ED29E2"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B271F"/>
    <w:multiLevelType w:val="multilevel"/>
    <w:tmpl w:val="172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AB7A2C"/>
    <w:multiLevelType w:val="multilevel"/>
    <w:tmpl w:val="8B66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0506D"/>
    <w:multiLevelType w:val="multilevel"/>
    <w:tmpl w:val="60EA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42DCE"/>
    <w:multiLevelType w:val="hybridMultilevel"/>
    <w:tmpl w:val="633EAEEE"/>
    <w:lvl w:ilvl="0" w:tplc="6074A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E579F"/>
    <w:multiLevelType w:val="hybridMultilevel"/>
    <w:tmpl w:val="BDBA34EA"/>
    <w:lvl w:ilvl="0" w:tplc="5AAC1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95E54"/>
    <w:multiLevelType w:val="hybridMultilevel"/>
    <w:tmpl w:val="9B465AFA"/>
    <w:lvl w:ilvl="0" w:tplc="921E1C7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3324DE"/>
    <w:multiLevelType w:val="hybridMultilevel"/>
    <w:tmpl w:val="2BFA6CEA"/>
    <w:lvl w:ilvl="0" w:tplc="A45A96A8">
      <w:start w:val="1"/>
      <w:numFmt w:val="bullet"/>
      <w:lvlText w:val="-"/>
      <w:lvlJc w:val="left"/>
      <w:pPr>
        <w:ind w:left="503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7" w15:restartNumberingAfterBreak="0">
    <w:nsid w:val="5F2F67E1"/>
    <w:multiLevelType w:val="hybridMultilevel"/>
    <w:tmpl w:val="0D4C7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844BF"/>
    <w:multiLevelType w:val="multilevel"/>
    <w:tmpl w:val="4BB8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162C35"/>
    <w:multiLevelType w:val="multilevel"/>
    <w:tmpl w:val="643E3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7446A6"/>
    <w:multiLevelType w:val="hybridMultilevel"/>
    <w:tmpl w:val="AFEEC44A"/>
    <w:lvl w:ilvl="0" w:tplc="C1964B8C">
      <w:start w:val="1"/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1" w15:restartNumberingAfterBreak="0">
    <w:nsid w:val="70FE188C"/>
    <w:multiLevelType w:val="hybridMultilevel"/>
    <w:tmpl w:val="EF9CC666"/>
    <w:lvl w:ilvl="0" w:tplc="EDD230E4">
      <w:start w:val="1"/>
      <w:numFmt w:val="bullet"/>
      <w:lvlText w:val="-"/>
      <w:lvlJc w:val="left"/>
      <w:pPr>
        <w:ind w:left="50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2" w15:restartNumberingAfterBreak="0">
    <w:nsid w:val="73822556"/>
    <w:multiLevelType w:val="multilevel"/>
    <w:tmpl w:val="0CB6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970A8E"/>
    <w:multiLevelType w:val="hybridMultilevel"/>
    <w:tmpl w:val="2F0E8532"/>
    <w:lvl w:ilvl="0" w:tplc="DA602C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711858">
    <w:abstractNumId w:val="7"/>
  </w:num>
  <w:num w:numId="2" w16cid:durableId="327292687">
    <w:abstractNumId w:val="3"/>
  </w:num>
  <w:num w:numId="3" w16cid:durableId="2004820341">
    <w:abstractNumId w:val="13"/>
  </w:num>
  <w:num w:numId="4" w16cid:durableId="718289847">
    <w:abstractNumId w:val="4"/>
  </w:num>
  <w:num w:numId="5" w16cid:durableId="2076276870">
    <w:abstractNumId w:val="6"/>
  </w:num>
  <w:num w:numId="6" w16cid:durableId="689139795">
    <w:abstractNumId w:val="11"/>
  </w:num>
  <w:num w:numId="7" w16cid:durableId="1553618089">
    <w:abstractNumId w:val="10"/>
  </w:num>
  <w:num w:numId="8" w16cid:durableId="532427957">
    <w:abstractNumId w:val="1"/>
  </w:num>
  <w:num w:numId="9" w16cid:durableId="429398369">
    <w:abstractNumId w:val="12"/>
  </w:num>
  <w:num w:numId="10" w16cid:durableId="2067407400">
    <w:abstractNumId w:val="9"/>
  </w:num>
  <w:num w:numId="11" w16cid:durableId="742409081">
    <w:abstractNumId w:val="0"/>
  </w:num>
  <w:num w:numId="12" w16cid:durableId="1636833123">
    <w:abstractNumId w:val="8"/>
  </w:num>
  <w:num w:numId="13" w16cid:durableId="564417265">
    <w:abstractNumId w:val="2"/>
  </w:num>
  <w:num w:numId="14" w16cid:durableId="189489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27"/>
    <w:rsid w:val="000911C5"/>
    <w:rsid w:val="00092595"/>
    <w:rsid w:val="000E5DF0"/>
    <w:rsid w:val="000F7614"/>
    <w:rsid w:val="001074BC"/>
    <w:rsid w:val="00126294"/>
    <w:rsid w:val="00142326"/>
    <w:rsid w:val="001549B0"/>
    <w:rsid w:val="00162DAB"/>
    <w:rsid w:val="001A6D7E"/>
    <w:rsid w:val="001D1316"/>
    <w:rsid w:val="001F7D2C"/>
    <w:rsid w:val="0022597A"/>
    <w:rsid w:val="0023688B"/>
    <w:rsid w:val="0025212F"/>
    <w:rsid w:val="002718F3"/>
    <w:rsid w:val="002866DC"/>
    <w:rsid w:val="002C1C48"/>
    <w:rsid w:val="002E080F"/>
    <w:rsid w:val="002E4A74"/>
    <w:rsid w:val="00300220"/>
    <w:rsid w:val="003467DF"/>
    <w:rsid w:val="00394C8F"/>
    <w:rsid w:val="003B798E"/>
    <w:rsid w:val="003D0543"/>
    <w:rsid w:val="003E13F2"/>
    <w:rsid w:val="00407D77"/>
    <w:rsid w:val="0042336F"/>
    <w:rsid w:val="004756D6"/>
    <w:rsid w:val="004B6C6B"/>
    <w:rsid w:val="004C4C2E"/>
    <w:rsid w:val="004D2418"/>
    <w:rsid w:val="00523A9F"/>
    <w:rsid w:val="005431B6"/>
    <w:rsid w:val="00561494"/>
    <w:rsid w:val="005966E0"/>
    <w:rsid w:val="005D7F73"/>
    <w:rsid w:val="005F2FD2"/>
    <w:rsid w:val="005F68B5"/>
    <w:rsid w:val="00613A69"/>
    <w:rsid w:val="0064004B"/>
    <w:rsid w:val="006959BC"/>
    <w:rsid w:val="006960E5"/>
    <w:rsid w:val="006A0E97"/>
    <w:rsid w:val="006C44AA"/>
    <w:rsid w:val="00717B59"/>
    <w:rsid w:val="00732E54"/>
    <w:rsid w:val="00735261"/>
    <w:rsid w:val="00737F72"/>
    <w:rsid w:val="00756E3D"/>
    <w:rsid w:val="00794802"/>
    <w:rsid w:val="007A7188"/>
    <w:rsid w:val="007C67E8"/>
    <w:rsid w:val="007F138B"/>
    <w:rsid w:val="007F35EA"/>
    <w:rsid w:val="007F6B58"/>
    <w:rsid w:val="008512BB"/>
    <w:rsid w:val="008832DE"/>
    <w:rsid w:val="00891933"/>
    <w:rsid w:val="008A306A"/>
    <w:rsid w:val="008B7332"/>
    <w:rsid w:val="008E7C56"/>
    <w:rsid w:val="0091766A"/>
    <w:rsid w:val="0092623D"/>
    <w:rsid w:val="009330D3"/>
    <w:rsid w:val="0093753C"/>
    <w:rsid w:val="00942A89"/>
    <w:rsid w:val="009970AC"/>
    <w:rsid w:val="009A1D71"/>
    <w:rsid w:val="009D2A80"/>
    <w:rsid w:val="009E27E7"/>
    <w:rsid w:val="009F7E20"/>
    <w:rsid w:val="00A10D27"/>
    <w:rsid w:val="00A74034"/>
    <w:rsid w:val="00A82D6C"/>
    <w:rsid w:val="00AA0E40"/>
    <w:rsid w:val="00AA4BFC"/>
    <w:rsid w:val="00AE1EA4"/>
    <w:rsid w:val="00AE27F2"/>
    <w:rsid w:val="00B17394"/>
    <w:rsid w:val="00B3642A"/>
    <w:rsid w:val="00B46859"/>
    <w:rsid w:val="00B60E92"/>
    <w:rsid w:val="00B9617F"/>
    <w:rsid w:val="00C2213A"/>
    <w:rsid w:val="00C224F4"/>
    <w:rsid w:val="00C2285E"/>
    <w:rsid w:val="00C57809"/>
    <w:rsid w:val="00C95B83"/>
    <w:rsid w:val="00CA2CD3"/>
    <w:rsid w:val="00CB76DD"/>
    <w:rsid w:val="00CD0BDA"/>
    <w:rsid w:val="00CD29DD"/>
    <w:rsid w:val="00CD7A8B"/>
    <w:rsid w:val="00CD7CC0"/>
    <w:rsid w:val="00CE3476"/>
    <w:rsid w:val="00CF0F0F"/>
    <w:rsid w:val="00D047C7"/>
    <w:rsid w:val="00D327D6"/>
    <w:rsid w:val="00D3323D"/>
    <w:rsid w:val="00D3740A"/>
    <w:rsid w:val="00D563C9"/>
    <w:rsid w:val="00D921E4"/>
    <w:rsid w:val="00DA121B"/>
    <w:rsid w:val="00DA5F4D"/>
    <w:rsid w:val="00DB77CB"/>
    <w:rsid w:val="00E03C3C"/>
    <w:rsid w:val="00E27FBB"/>
    <w:rsid w:val="00E50379"/>
    <w:rsid w:val="00EA2E8A"/>
    <w:rsid w:val="00EC4864"/>
    <w:rsid w:val="00ED29E2"/>
    <w:rsid w:val="00EE2E1F"/>
    <w:rsid w:val="00F45526"/>
    <w:rsid w:val="00F82DB2"/>
    <w:rsid w:val="00FC3C82"/>
    <w:rsid w:val="00FC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1F54"/>
  <w15:docId w15:val="{BC58C160-E840-4F7A-92D8-E9659B4A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qFormat/>
    <w:rsid w:val="00A10D27"/>
    <w:rPr>
      <w:rFonts w:cs="Times New Roman"/>
      <w:i/>
      <w:iCs/>
    </w:rPr>
  </w:style>
  <w:style w:type="paragraph" w:styleId="Odlomakpopisa">
    <w:name w:val="List Paragraph"/>
    <w:basedOn w:val="Normal"/>
    <w:uiPriority w:val="34"/>
    <w:qFormat/>
    <w:rsid w:val="00E5037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56E3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6E3D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7352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2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Antonija</cp:lastModifiedBy>
  <cp:revision>12</cp:revision>
  <cp:lastPrinted>2021-02-08T11:08:00Z</cp:lastPrinted>
  <dcterms:created xsi:type="dcterms:W3CDTF">2022-02-07T09:27:00Z</dcterms:created>
  <dcterms:modified xsi:type="dcterms:W3CDTF">2026-06-19T12:24:00Z</dcterms:modified>
</cp:coreProperties>
</file>