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F0750" w14:textId="77777777" w:rsidR="007A6A6A" w:rsidRPr="007A6A6A" w:rsidRDefault="007A6A6A" w:rsidP="007A6A6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7A6A6A">
        <w:rPr>
          <w:rFonts w:ascii="Times New Roman" w:eastAsia="Calibri" w:hAnsi="Times New Roman" w:cs="Times New Roman"/>
          <w:b/>
          <w:noProof w:val="0"/>
          <w:sz w:val="24"/>
          <w:szCs w:val="24"/>
        </w:rPr>
        <w:t>REPUBLIKA HRVATSKA</w:t>
      </w:r>
    </w:p>
    <w:p w14:paraId="66B861AD" w14:textId="77777777" w:rsidR="007A6A6A" w:rsidRPr="007A6A6A" w:rsidRDefault="007A6A6A" w:rsidP="007A6A6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7A6A6A">
        <w:rPr>
          <w:rFonts w:ascii="Times New Roman" w:eastAsia="Calibri" w:hAnsi="Times New Roman" w:cs="Times New Roman"/>
          <w:b/>
          <w:noProof w:val="0"/>
          <w:sz w:val="24"/>
          <w:szCs w:val="24"/>
        </w:rPr>
        <w:t>LIČKO-SENJSKA ŽUPANIJA</w:t>
      </w:r>
    </w:p>
    <w:p w14:paraId="4A880CFA" w14:textId="77777777" w:rsidR="007A6A6A" w:rsidRPr="007A6A6A" w:rsidRDefault="007A6A6A" w:rsidP="007A6A6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7A6A6A">
        <w:rPr>
          <w:rFonts w:ascii="Times New Roman" w:eastAsia="Calibri" w:hAnsi="Times New Roman" w:cs="Times New Roman"/>
          <w:b/>
          <w:noProof w:val="0"/>
          <w:sz w:val="24"/>
          <w:szCs w:val="24"/>
        </w:rPr>
        <w:t>Grad Novalja</w:t>
      </w:r>
    </w:p>
    <w:p w14:paraId="6066B892" w14:textId="77777777" w:rsidR="007A6A6A" w:rsidRPr="007A6A6A" w:rsidRDefault="007A6A6A" w:rsidP="007A6A6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7A6A6A">
        <w:rPr>
          <w:rFonts w:ascii="Times New Roman" w:eastAsia="Calibri" w:hAnsi="Times New Roman" w:cs="Times New Roman"/>
          <w:b/>
          <w:noProof w:val="0"/>
          <w:sz w:val="24"/>
          <w:szCs w:val="24"/>
        </w:rPr>
        <w:t>Centar za kulturu Grada Novalje</w:t>
      </w:r>
    </w:p>
    <w:p w14:paraId="5FC3AC80" w14:textId="431D3ECE" w:rsidR="007A6A6A" w:rsidRPr="007A6A6A" w:rsidRDefault="007A6A6A" w:rsidP="007A6A6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KLASA: 400-0</w:t>
      </w:r>
      <w:r w:rsidR="0020329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2/2</w:t>
      </w:r>
      <w:r w:rsidR="003A010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</w:t>
      </w:r>
      <w:r w:rsidR="0020329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-01/</w:t>
      </w:r>
      <w:r w:rsidR="003A010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03</w:t>
      </w:r>
    </w:p>
    <w:p w14:paraId="70BDA72E" w14:textId="77777777" w:rsidR="007A6A6A" w:rsidRPr="007A6A6A" w:rsidRDefault="007A6A6A" w:rsidP="007A6A6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URBROJ: 2125-69-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01</w:t>
      </w:r>
    </w:p>
    <w:p w14:paraId="36C37324" w14:textId="46A7DB8D" w:rsidR="007A6A6A" w:rsidRPr="007A6A6A" w:rsidRDefault="007A6A6A" w:rsidP="007A6A6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Novalja, </w:t>
      </w:r>
      <w:r w:rsidR="00D0234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srpnja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202</w:t>
      </w:r>
      <w:r w:rsidR="003A010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14:paraId="0325076B" w14:textId="77777777" w:rsidR="007A6A6A" w:rsidRPr="007A6A6A" w:rsidRDefault="007A6A6A" w:rsidP="007A6A6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3E9A5775" w14:textId="77777777" w:rsidR="007A6A6A" w:rsidRPr="007A6A6A" w:rsidRDefault="007A6A6A" w:rsidP="007A6A6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RAZINA: 21</w:t>
      </w:r>
    </w:p>
    <w:p w14:paraId="4219F734" w14:textId="77777777" w:rsidR="007A6A6A" w:rsidRPr="007A6A6A" w:rsidRDefault="007A6A6A" w:rsidP="007A6A6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BROJ RKP-a: 43360</w:t>
      </w:r>
    </w:p>
    <w:p w14:paraId="792D4C3F" w14:textId="77777777" w:rsidR="007A6A6A" w:rsidRPr="007A6A6A" w:rsidRDefault="007A6A6A" w:rsidP="007A6A6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MATIČNI BROJ: 02249278         </w:t>
      </w:r>
    </w:p>
    <w:p w14:paraId="59D2FC3B" w14:textId="77777777" w:rsidR="007A6A6A" w:rsidRPr="007A6A6A" w:rsidRDefault="007A6A6A" w:rsidP="007A6A6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OIB: 50607245751</w:t>
      </w:r>
    </w:p>
    <w:p w14:paraId="0E233A47" w14:textId="77777777" w:rsidR="007A6A6A" w:rsidRPr="007A6A6A" w:rsidRDefault="007A6A6A" w:rsidP="007A6A6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ŠIFRA DJELATNOSTI: 9002</w:t>
      </w:r>
    </w:p>
    <w:p w14:paraId="787F7D45" w14:textId="5412C0A7" w:rsidR="007A6A6A" w:rsidRPr="007A6A6A" w:rsidRDefault="007A6A6A" w:rsidP="007A6A6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TRANSAKCIJSKI RAČUN: HR</w:t>
      </w:r>
      <w:r w:rsidR="0091739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762340009110989622</w:t>
      </w:r>
    </w:p>
    <w:p w14:paraId="4DF5CB35" w14:textId="77777777" w:rsidR="00723A24" w:rsidRPr="007A6A6A" w:rsidRDefault="00723A24" w:rsidP="007A6A6A">
      <w:pPr>
        <w:spacing w:after="12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698195EE" w14:textId="77777777" w:rsidR="007A6A6A" w:rsidRPr="007A6A6A" w:rsidRDefault="007A6A6A" w:rsidP="007A6A6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</w:pPr>
      <w:r w:rsidRPr="007A6A6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  <w:t>Bilješke uz financijske izvještaje za razdoblje</w:t>
      </w:r>
    </w:p>
    <w:p w14:paraId="2B61B7F5" w14:textId="11EAA18C" w:rsidR="007A6A6A" w:rsidRDefault="007A6A6A" w:rsidP="007A6A6A">
      <w:pPr>
        <w:numPr>
          <w:ilvl w:val="0"/>
          <w:numId w:val="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</w:pPr>
      <w:r w:rsidRPr="007A6A6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  <w:t>siječnja 202</w:t>
      </w:r>
      <w:r w:rsidR="003A010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  <w:t>4</w:t>
      </w:r>
      <w:r w:rsidRPr="007A6A6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  <w:t>–</w:t>
      </w:r>
      <w:r w:rsidRPr="007A6A6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  <w:t>30. lipnja</w:t>
      </w:r>
      <w:r w:rsidRPr="007A6A6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  <w:t xml:space="preserve"> 202</w:t>
      </w:r>
      <w:r w:rsidR="003A010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  <w:t>4</w:t>
      </w:r>
      <w:r w:rsidRPr="007A6A6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  <w:t>.</w:t>
      </w:r>
    </w:p>
    <w:p w14:paraId="5EDB0C71" w14:textId="77777777" w:rsidR="0020329C" w:rsidRDefault="0020329C" w:rsidP="0020329C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</w:pPr>
    </w:p>
    <w:p w14:paraId="14792E1C" w14:textId="77777777" w:rsidR="007A6A6A" w:rsidRPr="007A6A6A" w:rsidRDefault="007A6A6A" w:rsidP="0020329C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</w:pPr>
      <w:r w:rsidRPr="007A6A6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  <w:t>Opći podaci o ustanovi</w:t>
      </w:r>
    </w:p>
    <w:p w14:paraId="07EAA099" w14:textId="77777777" w:rsidR="007A6A6A" w:rsidRPr="007A6A6A" w:rsidRDefault="007A6A6A" w:rsidP="007A6A6A">
      <w:pPr>
        <w:spacing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Centar za kulturu Grada Novalje (dalje u tekstu: Centar) sa sjedištem u Novalji, </w:t>
      </w:r>
      <w:r w:rsidR="0020329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Škopaljska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ulica 24, registriran je kod Trgovačkog suda u Rijeci.</w:t>
      </w:r>
    </w:p>
    <w:p w14:paraId="4F1FB871" w14:textId="77777777" w:rsidR="007A6A6A" w:rsidRPr="007A6A6A" w:rsidRDefault="007A6A6A" w:rsidP="007A6A6A">
      <w:pPr>
        <w:spacing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Djelatnost Centra je:</w:t>
      </w:r>
    </w:p>
    <w:p w14:paraId="0EF39CFF" w14:textId="77777777" w:rsidR="007A6A6A" w:rsidRPr="007A6A6A" w:rsidRDefault="007A6A6A" w:rsidP="007A6A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izdavanje knjiga iz područja kulture</w:t>
      </w:r>
    </w:p>
    <w:p w14:paraId="32DAA33A" w14:textId="77777777" w:rsidR="007A6A6A" w:rsidRPr="007A6A6A" w:rsidRDefault="007A6A6A" w:rsidP="007A6A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izdavanje periodičnih publikacija iz područja kulture</w:t>
      </w:r>
    </w:p>
    <w:p w14:paraId="08B4B194" w14:textId="77777777" w:rsidR="007A6A6A" w:rsidRPr="007A6A6A" w:rsidRDefault="007A6A6A" w:rsidP="007A6A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organiziranje i promicanje svih oblika kulturno-umjetničkog stvaralaštva</w:t>
      </w:r>
    </w:p>
    <w:p w14:paraId="170D3583" w14:textId="77777777" w:rsidR="007A6A6A" w:rsidRPr="007A6A6A" w:rsidRDefault="007A6A6A" w:rsidP="007A6A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zaštita i očuvanje kulturne tradicije i baštine</w:t>
      </w:r>
    </w:p>
    <w:p w14:paraId="70CAA5A6" w14:textId="77777777" w:rsidR="007A6A6A" w:rsidRPr="007A6A6A" w:rsidRDefault="007A6A6A" w:rsidP="007A6A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poticanje i promicanje glazbene djelatnosti</w:t>
      </w:r>
    </w:p>
    <w:p w14:paraId="2941C0F3" w14:textId="77777777" w:rsidR="007A6A6A" w:rsidRPr="007A6A6A" w:rsidRDefault="007A6A6A" w:rsidP="007A6A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poticanje i promicanje umjetničke i likovne djelatnosti</w:t>
      </w:r>
    </w:p>
    <w:p w14:paraId="5A93F6A1" w14:textId="77777777" w:rsidR="007A6A6A" w:rsidRPr="007A6A6A" w:rsidRDefault="007A6A6A" w:rsidP="007A6A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poticanje i promicanje dramskih sekcija</w:t>
      </w:r>
    </w:p>
    <w:p w14:paraId="79695BD9" w14:textId="77777777" w:rsidR="007A6A6A" w:rsidRPr="007A6A6A" w:rsidRDefault="007A6A6A" w:rsidP="007A6A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organiziranje kazališnih, filmskih i glazbenih priredbi i manifestacija</w:t>
      </w:r>
    </w:p>
    <w:p w14:paraId="59F57A1C" w14:textId="77777777" w:rsidR="007A6A6A" w:rsidRPr="007A6A6A" w:rsidRDefault="007A6A6A" w:rsidP="007A6A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koordinacija ustanova i udruga te kulturnih manifestacija na području Grada Novalje </w:t>
      </w:r>
    </w:p>
    <w:p w14:paraId="395A5BC4" w14:textId="77777777" w:rsidR="007A6A6A" w:rsidRPr="007A6A6A" w:rsidRDefault="007A6A6A" w:rsidP="007A6A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kulturološko-etnografska djelatnost</w:t>
      </w:r>
    </w:p>
    <w:p w14:paraId="5A7F2EA4" w14:textId="77777777" w:rsidR="007A6A6A" w:rsidRPr="007A6A6A" w:rsidRDefault="007A6A6A" w:rsidP="007A6A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prodaja suvenira i publikacija koje se odnose na kulturno-povijesnu baštinu Grada Novalje, a vezanih za djelatnost Centra</w:t>
      </w:r>
    </w:p>
    <w:p w14:paraId="5C2D2B82" w14:textId="77777777" w:rsidR="007A6A6A" w:rsidRPr="007A6A6A" w:rsidRDefault="007A6A6A" w:rsidP="007A6A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suradnja s drugim ustanovama iz područja kulture, obrazovanja i srodnim organizacijama radi unapređenja svoje djelatnosti i rada.</w:t>
      </w:r>
    </w:p>
    <w:p w14:paraId="4BEB0393" w14:textId="77777777" w:rsidR="007A6A6A" w:rsidRDefault="007A6A6A" w:rsidP="007A6A6A">
      <w:pPr>
        <w:spacing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11F50715" w14:textId="4BD69592" w:rsidR="007A6A6A" w:rsidRDefault="007A6A6A" w:rsidP="007A6A6A">
      <w:pPr>
        <w:spacing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 Centru je zaposleno </w:t>
      </w:r>
      <w:r w:rsidR="003A010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5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radnika, od čega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2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s visokom stručnom spremom i </w:t>
      </w:r>
      <w:r w:rsidR="003A010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3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radnik sa srednjom stručnom spremom. Od ukupno </w:t>
      </w:r>
      <w:r w:rsidR="003A010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5</w:t>
      </w:r>
      <w:r w:rsidR="008C156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(</w:t>
      </w:r>
      <w:r w:rsidR="003A010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pet</w:t>
      </w:r>
      <w:r w:rsidR="008C156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) 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radnika </w:t>
      </w:r>
      <w:r w:rsidR="003A010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3</w:t>
      </w:r>
      <w:r w:rsidR="008C156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tri</w:t>
      </w:r>
      <w:r w:rsidR="008C156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radnika rade na </w:t>
      </w:r>
      <w:r w:rsidR="00EE682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neodređeno</w:t>
      </w:r>
      <w:r w:rsidR="0020329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vrijeme</w:t>
      </w:r>
      <w:r w:rsidR="00EE682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="004F616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puno</w:t>
      </w:r>
      <w:r w:rsidR="004F616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m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radno</w:t>
      </w:r>
      <w:r w:rsidR="004F616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m vremenu </w:t>
      </w:r>
      <w:r w:rsidR="0020329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dok (1) jedan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radnik</w:t>
      </w:r>
      <w:r w:rsidR="003A010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radi na nepuno radno vrijeme te </w:t>
      </w:r>
      <w:r w:rsidR="008C156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v. d. ravnatelj</w:t>
      </w:r>
      <w:r w:rsidR="0020329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radi na nepuno radno vrijem</w:t>
      </w:r>
      <w:r w:rsidR="008C156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do imenovanja novog ravnatelja. </w:t>
      </w:r>
    </w:p>
    <w:p w14:paraId="012921E9" w14:textId="77777777" w:rsidR="007A6A6A" w:rsidRDefault="007A6A6A" w:rsidP="007A6A6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</w:pPr>
    </w:p>
    <w:p w14:paraId="4F2478C8" w14:textId="77777777" w:rsidR="00BE3E7F" w:rsidRDefault="00BE3E7F" w:rsidP="007A6A6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</w:pPr>
    </w:p>
    <w:p w14:paraId="701C78E3" w14:textId="77777777" w:rsidR="00BE3E7F" w:rsidRPr="007A6A6A" w:rsidRDefault="00BE3E7F" w:rsidP="007A6A6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</w:pPr>
    </w:p>
    <w:p w14:paraId="22068CF6" w14:textId="77777777" w:rsidR="007A6A6A" w:rsidRDefault="007A6A6A" w:rsidP="007A6A6A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</w:pPr>
      <w:r w:rsidRPr="007A6A6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  <w:lastRenderedPageBreak/>
        <w:t>Bilješke uz PR-RAS</w:t>
      </w:r>
    </w:p>
    <w:p w14:paraId="705A8CBF" w14:textId="77777777" w:rsidR="0020329C" w:rsidRPr="007A6A6A" w:rsidRDefault="0020329C" w:rsidP="0020329C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</w:pPr>
    </w:p>
    <w:p w14:paraId="5CD67691" w14:textId="356C59B8" w:rsidR="00541683" w:rsidRDefault="007A6A6A" w:rsidP="00541683">
      <w:pPr>
        <w:spacing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0329C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hr-HR"/>
        </w:rPr>
        <w:t>Šifra:X</w:t>
      </w:r>
      <w:r w:rsidR="0038117C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hr-HR"/>
        </w:rPr>
        <w:t>678</w:t>
      </w:r>
      <w:r w:rsidRPr="0020329C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hr-HR"/>
        </w:rPr>
        <w:t xml:space="preserve"> Ukupni prihodi poslovanja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Centra </w:t>
      </w:r>
      <w:r w:rsidR="00880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ostvarenih u izvještajnom razdoblju  od 01. 01. 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202</w:t>
      </w:r>
      <w:r w:rsidR="008856E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  <w:r w:rsidR="00880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do 30.06. 202</w:t>
      </w:r>
      <w:r w:rsidR="008F16A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</w:t>
      </w:r>
      <w:r w:rsidR="00880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. 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godinu iznose </w:t>
      </w:r>
      <w:r w:rsidR="008856E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70.005,24</w:t>
      </w:r>
      <w:r w:rsidR="00880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EUR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te su </w:t>
      </w:r>
      <w:r w:rsidR="008856E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smanjeni 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 odnosu na odnosu na 202</w:t>
      </w:r>
      <w:r w:rsidR="008856E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3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godinu</w:t>
      </w:r>
      <w:r w:rsidR="00880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za isto razdoblje 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(</w:t>
      </w:r>
      <w:r w:rsidR="008856E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77.181,46</w:t>
      </w:r>
      <w:r w:rsidR="00880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EUR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)</w:t>
      </w:r>
      <w:r w:rsidR="00942A7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. </w:t>
      </w:r>
      <w:r w:rsidR="008856E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Smanjenje </w:t>
      </w:r>
      <w:r w:rsidR="00D7136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prihoda </w:t>
      </w:r>
      <w:r w:rsidR="008856E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="00942A7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nastalo je zbog </w:t>
      </w:r>
      <w:r w:rsidR="00D7136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smanjenja nabave </w:t>
      </w:r>
      <w:r w:rsidR="00942A7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dugotrajne imovine</w:t>
      </w:r>
      <w:r w:rsidR="00D7136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(</w:t>
      </w:r>
      <w:r w:rsidR="008F16A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u </w:t>
      </w:r>
      <w:r w:rsidR="00D7136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prošloj godini nabavljeni </w:t>
      </w:r>
      <w:r w:rsidR="00A7384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su </w:t>
      </w:r>
      <w:r w:rsidR="00D7136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stolci za Ljetnu pozornicu)</w:t>
      </w:r>
      <w:r w:rsidR="001060E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,</w:t>
      </w:r>
      <w:r w:rsidR="00D7136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="0038117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smanjenja troška energije te intelektualnih</w:t>
      </w:r>
      <w:r w:rsidR="001060E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i osobnih </w:t>
      </w:r>
      <w:r w:rsidR="0038117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usluga jer nije bilo većih kulturnih projekata kao </w:t>
      </w:r>
      <w:r w:rsidR="001060E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 </w:t>
      </w:r>
      <w:r w:rsidR="0038117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prošloj godini</w:t>
      </w:r>
      <w:r w:rsidR="001060E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14:paraId="2A8F8A32" w14:textId="77777777" w:rsidR="0020329C" w:rsidRDefault="0020329C" w:rsidP="00541683">
      <w:pPr>
        <w:spacing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1E525B6" w14:textId="30E4C196" w:rsidR="00FF084E" w:rsidRDefault="008C156B" w:rsidP="00FF084E">
      <w:pPr>
        <w:spacing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0329C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hr-HR"/>
        </w:rPr>
        <w:t>Šifra: Y345 Ukupni rashodi poslovanja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Centra ostvareni u izvještajnom razdoblju od 01. 01. 202</w:t>
      </w:r>
      <w:r w:rsidR="006B5FF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do 30.06. 202</w:t>
      </w:r>
      <w:r w:rsidR="006B5FF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.g. iznose </w:t>
      </w:r>
      <w:r w:rsidR="00467DE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63.547,53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EUR što je u odnosu na 202</w:t>
      </w:r>
      <w:r w:rsidR="00467DE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g. (</w:t>
      </w:r>
      <w:r w:rsidR="00467DE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72.982,96</w:t>
      </w:r>
      <w:r w:rsidR="00DC611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EUR) </w:t>
      </w:r>
      <w:r w:rsidR="00467DE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smanjenje </w:t>
      </w:r>
      <w:r w:rsidR="00DC611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koje se očituje kroz</w:t>
      </w:r>
      <w:r w:rsidR="009A1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s</w:t>
      </w:r>
      <w:r w:rsidR="0038117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man</w:t>
      </w:r>
      <w:r w:rsidR="00A7384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jenje</w:t>
      </w:r>
      <w:r w:rsidR="0038117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 troškov</w:t>
      </w:r>
      <w:r w:rsidR="00A7384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</w:t>
      </w:r>
      <w:r w:rsidR="0038117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za  zaposlene </w:t>
      </w:r>
      <w:r w:rsidR="00A7384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zbog</w:t>
      </w:r>
      <w:r w:rsidR="0038117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razdvajanja ustanova</w:t>
      </w:r>
      <w:r w:rsidR="009A1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, s</w:t>
      </w:r>
      <w:r w:rsidR="00F216E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man</w:t>
      </w:r>
      <w:r w:rsidR="00A7384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jenje </w:t>
      </w:r>
      <w:r w:rsidR="00F216E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trošk</w:t>
      </w:r>
      <w:r w:rsidR="00A7384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</w:t>
      </w:r>
      <w:r w:rsidR="00F216E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="001060E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za intelektualne i sobne usluge zbog smanjenja broja kulturnih projekata </w:t>
      </w:r>
      <w:r w:rsidR="009A1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i smanjenje</w:t>
      </w:r>
      <w:r w:rsidR="00FF084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="001060E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trošk</w:t>
      </w:r>
      <w:r w:rsidR="00A7384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</w:t>
      </w:r>
      <w:r w:rsidR="001060E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energije </w:t>
      </w:r>
      <w:r w:rsidR="00A7384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zbog razdvajanja ustanova</w:t>
      </w:r>
      <w:r w:rsidR="009A1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. Na nekim stavkama je došlo do odstupanja </w:t>
      </w:r>
      <w:r w:rsidR="00FF084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 povećanju </w:t>
      </w:r>
      <w:r w:rsidR="009A1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troška</w:t>
      </w:r>
      <w:r w:rsidR="00FF084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i to troška ostali nespomenuti rashodi i reprezentacij</w:t>
      </w:r>
      <w:r w:rsidR="0095088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e</w:t>
      </w:r>
      <w:r w:rsidR="00FF084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zbog sudjelovanja na različitim  kulturnim manifestacijama u drugim gradovima (Smotra folklora u Metkoviću „ Na Neretvu misečina pala“ i sudjelovanje na proljetnoj konferenciji Kino mreže).</w:t>
      </w:r>
    </w:p>
    <w:p w14:paraId="0786FF97" w14:textId="77777777" w:rsidR="00FF084E" w:rsidRDefault="00FF084E" w:rsidP="00FF084E">
      <w:pPr>
        <w:spacing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085E9F6C" w14:textId="792D7B3F" w:rsidR="00252F3A" w:rsidRPr="00252F3A" w:rsidRDefault="00252F3A" w:rsidP="00252F3A">
      <w:pPr>
        <w:spacing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252F3A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eastAsia="hr-HR"/>
        </w:rPr>
        <w:t>Šifra:</w:t>
      </w:r>
      <w:r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eastAsia="hr-HR"/>
        </w:rPr>
        <w:t xml:space="preserve"> X005 Višak prihoda i primitaka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Razlika ostvarenih prihoda i primitaka te rashoda i izdataka daje višak prihoda i primitaka u iznosu od 6.457,71 EUR ako tom iznosu pribrojimo preneseni višak iz prethodnih godina u iznosu od 5.496,22 EUR</w:t>
      </w:r>
      <w:r w:rsidR="00A7384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dobit ćemo višak prihoda i primitaka za pokriće u slijedećem razdoblju u iznosu od 11.953,93 EUR.</w:t>
      </w:r>
    </w:p>
    <w:p w14:paraId="2964C1F0" w14:textId="77777777" w:rsidR="00DC611F" w:rsidRDefault="00DC611F" w:rsidP="00723A24">
      <w:pPr>
        <w:pStyle w:val="Odlomakpopisa"/>
        <w:spacing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1970D18E" w14:textId="77777777" w:rsidR="0020329C" w:rsidRDefault="0020329C" w:rsidP="00723A24">
      <w:pPr>
        <w:pStyle w:val="Odlomakpopisa"/>
        <w:spacing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1824055D" w14:textId="77777777" w:rsidR="0020329C" w:rsidRPr="00DC611F" w:rsidRDefault="0020329C" w:rsidP="00723A24">
      <w:pPr>
        <w:pStyle w:val="Odlomakpopisa"/>
        <w:spacing w:after="12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8EE6CEB" w14:textId="77777777" w:rsidR="007A6A6A" w:rsidRPr="0020329C" w:rsidRDefault="007A6A6A" w:rsidP="0020329C">
      <w:pPr>
        <w:pStyle w:val="Odlomakpopisa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</w:pPr>
      <w:r w:rsidRPr="0020329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  <w:t>Bilješke uz OBVEZE</w:t>
      </w:r>
    </w:p>
    <w:p w14:paraId="2DD54CB0" w14:textId="5C4F1282" w:rsidR="007A6A6A" w:rsidRPr="007A6A6A" w:rsidRDefault="007A6A6A" w:rsidP="007A6A6A">
      <w:pPr>
        <w:spacing w:after="12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Stanje obveza na početku izvještajnog razdoblja (01. siječnja 202</w:t>
      </w:r>
      <w:r w:rsidR="00BE3E7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godine) je iznosilo 0</w:t>
      </w:r>
      <w:r w:rsidR="00BE3E7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,00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="00BE3E7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EUR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. </w:t>
      </w:r>
    </w:p>
    <w:p w14:paraId="6AEBC331" w14:textId="1F4399D6" w:rsidR="007A6A6A" w:rsidRPr="007A6A6A" w:rsidRDefault="007A6A6A" w:rsidP="007A6A6A">
      <w:pPr>
        <w:spacing w:after="12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Povećanje obveza u razdoblju od 01. siječnja do </w:t>
      </w:r>
      <w:r w:rsidR="00723A2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30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. </w:t>
      </w:r>
      <w:r w:rsidR="00723A2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lipnja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202</w:t>
      </w:r>
      <w:r w:rsidR="005B770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. godine iznosilo je </w:t>
      </w:r>
      <w:r w:rsidR="005B770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24.893,42</w:t>
      </w:r>
      <w:r w:rsidR="00723A2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EUR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14:paraId="71AC2509" w14:textId="3FB50D6E" w:rsidR="007A6A6A" w:rsidRPr="007A6A6A" w:rsidRDefault="007A6A6A" w:rsidP="007A6A6A">
      <w:pPr>
        <w:spacing w:after="12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Podmirene obveze u izvještajnom razdoblju iznosile su </w:t>
      </w:r>
      <w:r w:rsidR="005B770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24.893,42</w:t>
      </w:r>
      <w:r w:rsidR="00723A2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EUR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14:paraId="7415BC62" w14:textId="130F0277" w:rsidR="007A6A6A" w:rsidRPr="007A6A6A" w:rsidRDefault="007A6A6A" w:rsidP="007A6A6A">
      <w:pPr>
        <w:spacing w:after="12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Stanje obveza na kraju izvještajnog razdoblja iznosi 0</w:t>
      </w:r>
      <w:r w:rsidR="005B6E3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,00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="00BE3E7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EUR</w:t>
      </w:r>
      <w:r w:rsidRPr="007A6A6A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14:paraId="00E8EE05" w14:textId="77777777" w:rsidR="00723A24" w:rsidRDefault="007A6A6A" w:rsidP="007A6A6A">
      <w:pPr>
        <w:tabs>
          <w:tab w:val="center" w:pos="7371"/>
          <w:tab w:val="center" w:pos="11340"/>
        </w:tabs>
        <w:spacing w:after="36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A6A6A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</w:p>
    <w:p w14:paraId="02FFF762" w14:textId="77777777" w:rsidR="00723A24" w:rsidRDefault="00723A24" w:rsidP="007A6A6A">
      <w:pPr>
        <w:tabs>
          <w:tab w:val="center" w:pos="7371"/>
          <w:tab w:val="center" w:pos="11340"/>
        </w:tabs>
        <w:spacing w:after="36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0C21B9B" w14:textId="77777777" w:rsidR="007A6A6A" w:rsidRPr="007A6A6A" w:rsidRDefault="00723A24" w:rsidP="007A6A6A">
      <w:pPr>
        <w:tabs>
          <w:tab w:val="center" w:pos="7371"/>
          <w:tab w:val="center" w:pos="11340"/>
        </w:tabs>
        <w:spacing w:after="36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="007A6A6A" w:rsidRPr="007A6A6A">
        <w:rPr>
          <w:rFonts w:ascii="Times New Roman" w:eastAsia="Calibri" w:hAnsi="Times New Roman" w:cs="Times New Roman"/>
          <w:noProof w:val="0"/>
          <w:sz w:val="24"/>
          <w:szCs w:val="24"/>
        </w:rPr>
        <w:t>v.d.</w:t>
      </w:r>
      <w:r w:rsidR="00E845A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7A6A6A" w:rsidRPr="007A6A6A">
        <w:rPr>
          <w:rFonts w:ascii="Times New Roman" w:eastAsia="Calibri" w:hAnsi="Times New Roman" w:cs="Times New Roman"/>
          <w:noProof w:val="0"/>
          <w:sz w:val="24"/>
          <w:szCs w:val="24"/>
        </w:rPr>
        <w:t>Ravnatelj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ica</w:t>
      </w:r>
      <w:r w:rsidR="007A6A6A" w:rsidRPr="007A6A6A">
        <w:rPr>
          <w:rFonts w:ascii="Times New Roman" w:eastAsia="Calibri" w:hAnsi="Times New Roman" w:cs="Times New Roman"/>
          <w:noProof w:val="0"/>
          <w:sz w:val="24"/>
          <w:szCs w:val="24"/>
        </w:rPr>
        <w:t>:</w:t>
      </w:r>
    </w:p>
    <w:p w14:paraId="21A9E6B5" w14:textId="77777777" w:rsidR="007A6A6A" w:rsidRPr="007A6A6A" w:rsidRDefault="007A6A6A" w:rsidP="007A6A6A">
      <w:pPr>
        <w:tabs>
          <w:tab w:val="center" w:pos="11340"/>
        </w:tabs>
        <w:spacing w:after="36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E046D55" w14:textId="77777777" w:rsidR="007A6A6A" w:rsidRPr="007A6A6A" w:rsidRDefault="007A6A6A" w:rsidP="007A6A6A">
      <w:pPr>
        <w:tabs>
          <w:tab w:val="center" w:pos="7371"/>
          <w:tab w:val="center" w:pos="11340"/>
        </w:tabs>
        <w:spacing w:after="360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A6A6A">
        <w:rPr>
          <w:rFonts w:ascii="Times New Roman" w:eastAsia="Calibri" w:hAnsi="Times New Roman" w:cs="Times New Roman"/>
          <w:noProof w:val="0"/>
          <w:sz w:val="24"/>
          <w:szCs w:val="24"/>
        </w:rPr>
        <w:tab/>
        <w:t>Margareta Škunca -Čepulo</w:t>
      </w:r>
    </w:p>
    <w:p w14:paraId="5AE32138" w14:textId="77777777" w:rsidR="009C4AF0" w:rsidRDefault="009C4AF0" w:rsidP="007A6A6A">
      <w:pPr>
        <w:spacing w:after="0"/>
        <w:ind w:firstLine="708"/>
        <w:jc w:val="both"/>
      </w:pPr>
    </w:p>
    <w:sectPr w:rsidR="009C4AF0" w:rsidSect="002032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FE1E1" w14:textId="77777777" w:rsidR="00B47E63" w:rsidRDefault="00B47E63">
      <w:pPr>
        <w:spacing w:after="0" w:line="240" w:lineRule="auto"/>
      </w:pPr>
      <w:r>
        <w:separator/>
      </w:r>
    </w:p>
  </w:endnote>
  <w:endnote w:type="continuationSeparator" w:id="0">
    <w:p w14:paraId="54DCF710" w14:textId="77777777" w:rsidR="00B47E63" w:rsidRDefault="00B4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5473027"/>
      <w:docPartObj>
        <w:docPartGallery w:val="Page Numbers (Bottom of Page)"/>
        <w:docPartUnique/>
      </w:docPartObj>
    </w:sdtPr>
    <w:sdtContent>
      <w:p w14:paraId="123C3198" w14:textId="77777777" w:rsidR="009C4AF0" w:rsidRDefault="00AF734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652">
          <w:t>2</w:t>
        </w:r>
        <w:r>
          <w:fldChar w:fldCharType="end"/>
        </w:r>
      </w:p>
    </w:sdtContent>
  </w:sdt>
  <w:p w14:paraId="2A47502A" w14:textId="77777777" w:rsidR="009C4AF0" w:rsidRDefault="009C4A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CBD69" w14:textId="77777777" w:rsidR="00B47E63" w:rsidRDefault="00B47E63">
      <w:pPr>
        <w:spacing w:after="0" w:line="240" w:lineRule="auto"/>
      </w:pPr>
      <w:r>
        <w:separator/>
      </w:r>
    </w:p>
  </w:footnote>
  <w:footnote w:type="continuationSeparator" w:id="0">
    <w:p w14:paraId="3D4D13FA" w14:textId="77777777" w:rsidR="00B47E63" w:rsidRDefault="00B47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4695"/>
    <w:multiLevelType w:val="hybridMultilevel"/>
    <w:tmpl w:val="5AE6C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02B16"/>
    <w:multiLevelType w:val="hybridMultilevel"/>
    <w:tmpl w:val="50229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D0E1F"/>
    <w:multiLevelType w:val="hybridMultilevel"/>
    <w:tmpl w:val="922E7DF6"/>
    <w:lvl w:ilvl="0" w:tplc="5DD08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37698"/>
    <w:multiLevelType w:val="hybridMultilevel"/>
    <w:tmpl w:val="ED38FFA4"/>
    <w:lvl w:ilvl="0" w:tplc="E08A9F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92909"/>
    <w:multiLevelType w:val="hybridMultilevel"/>
    <w:tmpl w:val="6A72F5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437878">
    <w:abstractNumId w:val="4"/>
  </w:num>
  <w:num w:numId="2" w16cid:durableId="946892278">
    <w:abstractNumId w:val="0"/>
  </w:num>
  <w:num w:numId="3" w16cid:durableId="16277344">
    <w:abstractNumId w:val="1"/>
  </w:num>
  <w:num w:numId="4" w16cid:durableId="1687949464">
    <w:abstractNumId w:val="3"/>
  </w:num>
  <w:num w:numId="5" w16cid:durableId="1344282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34B"/>
    <w:rsid w:val="00066B0F"/>
    <w:rsid w:val="000B7F65"/>
    <w:rsid w:val="000C7ABB"/>
    <w:rsid w:val="001060EB"/>
    <w:rsid w:val="00120E36"/>
    <w:rsid w:val="001A5783"/>
    <w:rsid w:val="0020329C"/>
    <w:rsid w:val="00251652"/>
    <w:rsid w:val="00252F3A"/>
    <w:rsid w:val="00291E2E"/>
    <w:rsid w:val="003055BE"/>
    <w:rsid w:val="0038117C"/>
    <w:rsid w:val="003A0104"/>
    <w:rsid w:val="00467DEB"/>
    <w:rsid w:val="004E0FA4"/>
    <w:rsid w:val="004F6163"/>
    <w:rsid w:val="00541683"/>
    <w:rsid w:val="00576049"/>
    <w:rsid w:val="005B6E3B"/>
    <w:rsid w:val="005B770E"/>
    <w:rsid w:val="005F47AD"/>
    <w:rsid w:val="0068035E"/>
    <w:rsid w:val="006A673D"/>
    <w:rsid w:val="006B1222"/>
    <w:rsid w:val="006B5FFF"/>
    <w:rsid w:val="00723A24"/>
    <w:rsid w:val="007265B0"/>
    <w:rsid w:val="007A6A6A"/>
    <w:rsid w:val="00814DFC"/>
    <w:rsid w:val="00852BB8"/>
    <w:rsid w:val="00865CDB"/>
    <w:rsid w:val="00880999"/>
    <w:rsid w:val="008856E2"/>
    <w:rsid w:val="008C156B"/>
    <w:rsid w:val="008D4F71"/>
    <w:rsid w:val="008E73E6"/>
    <w:rsid w:val="008F15AD"/>
    <w:rsid w:val="008F16AA"/>
    <w:rsid w:val="00917391"/>
    <w:rsid w:val="00942A7C"/>
    <w:rsid w:val="00950883"/>
    <w:rsid w:val="009701B9"/>
    <w:rsid w:val="009750BC"/>
    <w:rsid w:val="00995850"/>
    <w:rsid w:val="009A1968"/>
    <w:rsid w:val="009C4AF0"/>
    <w:rsid w:val="00A12DA6"/>
    <w:rsid w:val="00A1523C"/>
    <w:rsid w:val="00A7384C"/>
    <w:rsid w:val="00AF734B"/>
    <w:rsid w:val="00B47E63"/>
    <w:rsid w:val="00BD565E"/>
    <w:rsid w:val="00BE3E7F"/>
    <w:rsid w:val="00C0153E"/>
    <w:rsid w:val="00C0585E"/>
    <w:rsid w:val="00CE5E05"/>
    <w:rsid w:val="00D0234D"/>
    <w:rsid w:val="00D71364"/>
    <w:rsid w:val="00DC22AF"/>
    <w:rsid w:val="00DC611F"/>
    <w:rsid w:val="00E11354"/>
    <w:rsid w:val="00E32A77"/>
    <w:rsid w:val="00E845A7"/>
    <w:rsid w:val="00EE6829"/>
    <w:rsid w:val="00F216E2"/>
    <w:rsid w:val="00F43C5C"/>
    <w:rsid w:val="00F4689D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85B7"/>
  <w15:chartTrackingRefBased/>
  <w15:docId w15:val="{552FBFB5-BDC3-46A4-B7C5-02FFCC32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34B"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F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734B"/>
    <w:rPr>
      <w:noProof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829"/>
    <w:rPr>
      <w:rFonts w:ascii="Segoe UI" w:hAnsi="Segoe UI" w:cs="Segoe UI"/>
      <w:noProof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DC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16E46-6EE3-4625-848A-4B68518D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Čepulo</dc:creator>
  <cp:keywords/>
  <dc:description/>
  <cp:lastModifiedBy>Windows korisnik</cp:lastModifiedBy>
  <cp:revision>23</cp:revision>
  <cp:lastPrinted>2025-01-31T12:24:00Z</cp:lastPrinted>
  <dcterms:created xsi:type="dcterms:W3CDTF">2023-07-06T20:36:00Z</dcterms:created>
  <dcterms:modified xsi:type="dcterms:W3CDTF">2025-01-31T12:25:00Z</dcterms:modified>
</cp:coreProperties>
</file>